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5FC" w:rsidRDefault="00AD75FC" w:rsidP="00AD75FC">
      <w:pPr>
        <w:pStyle w:val="Tytu"/>
        <w:rPr>
          <w:b/>
          <w:bCs/>
        </w:rPr>
      </w:pPr>
      <w:r>
        <w:rPr>
          <w:b/>
          <w:bCs/>
        </w:rPr>
        <w:t>KOLEGIUM KARKONOSKIE W JELENIEJ GÓRZE</w:t>
      </w:r>
    </w:p>
    <w:p w:rsidR="00AD75FC" w:rsidRDefault="00AD75FC" w:rsidP="00AD75F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PAŃSTWOWA WYŻSZA SZKOŁA ZAWODOWA</w:t>
      </w:r>
    </w:p>
    <w:p w:rsidR="00AD75FC" w:rsidRDefault="00AD75FC" w:rsidP="000E47E7">
      <w:pPr>
        <w:pStyle w:val="Nagwek4"/>
        <w:jc w:val="center"/>
      </w:pPr>
      <w:r>
        <w:t>WYDZIAŁ TECHNICZNY</w:t>
      </w:r>
    </w:p>
    <w:p w:rsidR="00AD75FC" w:rsidRDefault="00AD75FC" w:rsidP="00AD75FC">
      <w:pPr>
        <w:jc w:val="center"/>
      </w:pPr>
    </w:p>
    <w:p w:rsidR="00AD75FC" w:rsidRDefault="00AD75FC" w:rsidP="00AD75FC">
      <w:pPr>
        <w:jc w:val="center"/>
        <w:rPr>
          <w:sz w:val="28"/>
        </w:rPr>
      </w:pPr>
    </w:p>
    <w:p w:rsidR="00AD75FC" w:rsidRDefault="00AD75FC" w:rsidP="00AD75FC">
      <w:pPr>
        <w:jc w:val="center"/>
      </w:pPr>
    </w:p>
    <w:p w:rsidR="00AD75FC" w:rsidRDefault="00AD75FC" w:rsidP="00AD75FC">
      <w:pPr>
        <w:jc w:val="center"/>
      </w:pPr>
    </w:p>
    <w:p w:rsidR="00AD75FC" w:rsidRDefault="00731F19" w:rsidP="00AD75FC">
      <w:pPr>
        <w:jc w:val="center"/>
        <w:rPr>
          <w:b/>
          <w:i/>
          <w:sz w:val="36"/>
        </w:rPr>
      </w:pPr>
      <w:r>
        <w:rPr>
          <w:b/>
          <w:i/>
          <w:noProof/>
          <w:sz w:val="36"/>
        </w:rPr>
        <w:drawing>
          <wp:inline distT="0" distB="0" distL="0" distR="0">
            <wp:extent cx="2533650" cy="17145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5FC" w:rsidRDefault="00AD75FC" w:rsidP="00AD75FC">
      <w:pPr>
        <w:rPr>
          <w:b/>
          <w:i/>
          <w:sz w:val="36"/>
        </w:rPr>
      </w:pPr>
    </w:p>
    <w:p w:rsidR="00AD75FC" w:rsidRDefault="00AD75FC" w:rsidP="00AD75FC">
      <w:pPr>
        <w:rPr>
          <w:b/>
          <w:i/>
          <w:sz w:val="36"/>
        </w:rPr>
      </w:pPr>
    </w:p>
    <w:p w:rsidR="00AD75FC" w:rsidRDefault="00AD75FC" w:rsidP="00AD75FC">
      <w:pPr>
        <w:rPr>
          <w:b/>
          <w:i/>
          <w:sz w:val="36"/>
        </w:rPr>
      </w:pPr>
    </w:p>
    <w:p w:rsidR="00AD75FC" w:rsidRDefault="00AD75FC" w:rsidP="00AD75FC">
      <w:pPr>
        <w:jc w:val="center"/>
        <w:rPr>
          <w:b/>
          <w:spacing w:val="80"/>
          <w:sz w:val="40"/>
          <w:szCs w:val="40"/>
        </w:rPr>
      </w:pPr>
      <w:r>
        <w:rPr>
          <w:b/>
          <w:spacing w:val="80"/>
          <w:sz w:val="40"/>
          <w:szCs w:val="40"/>
        </w:rPr>
        <w:t>PROJEKT</w:t>
      </w:r>
    </w:p>
    <w:p w:rsidR="00AD75FC" w:rsidRDefault="00AD75FC" w:rsidP="00AD75FC">
      <w:pPr>
        <w:jc w:val="center"/>
        <w:rPr>
          <w:b/>
          <w:spacing w:val="80"/>
          <w:sz w:val="40"/>
          <w:szCs w:val="40"/>
        </w:rPr>
      </w:pPr>
      <w:r>
        <w:rPr>
          <w:b/>
          <w:spacing w:val="80"/>
          <w:sz w:val="40"/>
          <w:szCs w:val="40"/>
        </w:rPr>
        <w:t>Z</w:t>
      </w:r>
    </w:p>
    <w:p w:rsidR="00AD75FC" w:rsidRDefault="00AD75FC" w:rsidP="00AD75FC">
      <w:pPr>
        <w:jc w:val="center"/>
      </w:pPr>
      <w:r>
        <w:rPr>
          <w:b/>
          <w:spacing w:val="80"/>
          <w:sz w:val="40"/>
          <w:szCs w:val="40"/>
        </w:rPr>
        <w:t xml:space="preserve">UKŁADÓW ELEKTRONICZNYCH </w:t>
      </w:r>
    </w:p>
    <w:p w:rsidR="00AD75FC" w:rsidRDefault="00AD75FC" w:rsidP="00AD75FC"/>
    <w:p w:rsidR="00AD75FC" w:rsidRDefault="00AD75FC" w:rsidP="00AD75FC">
      <w:pPr>
        <w:pStyle w:val="Nagwek5"/>
      </w:pPr>
      <w:r>
        <w:t>Część I</w:t>
      </w:r>
      <w:r w:rsidR="00F71E56">
        <w:t>I</w:t>
      </w: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center"/>
        <w:rPr>
          <w:bCs/>
          <w:iCs/>
          <w:sz w:val="28"/>
        </w:rPr>
      </w:pPr>
      <w:r>
        <w:rPr>
          <w:bCs/>
          <w:iCs/>
          <w:sz w:val="28"/>
        </w:rPr>
        <w:t xml:space="preserve">Numer projektu: </w:t>
      </w:r>
      <w:r>
        <w:rPr>
          <w:b/>
          <w:iCs/>
          <w:sz w:val="28"/>
        </w:rPr>
        <w:t>4</w:t>
      </w:r>
      <w:r w:rsidR="00581AA1">
        <w:rPr>
          <w:b/>
          <w:iCs/>
          <w:sz w:val="28"/>
        </w:rPr>
        <w:t>6</w:t>
      </w: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Cs/>
          <w:iCs/>
          <w:sz w:val="28"/>
        </w:rPr>
      </w:pPr>
    </w:p>
    <w:p w:rsidR="00AD75FC" w:rsidRDefault="00AD75FC" w:rsidP="00AD75FC">
      <w:pPr>
        <w:jc w:val="both"/>
        <w:rPr>
          <w:b/>
          <w:bCs/>
          <w:iCs/>
          <w:sz w:val="28"/>
        </w:rPr>
      </w:pP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/>
          <w:bCs/>
          <w:iCs/>
          <w:sz w:val="28"/>
        </w:rPr>
        <w:t xml:space="preserve">Projekt  wykonał: </w:t>
      </w:r>
    </w:p>
    <w:p w:rsidR="008F0CD2" w:rsidRDefault="008F0CD2" w:rsidP="00AD75FC">
      <w:pPr>
        <w:jc w:val="both"/>
        <w:rPr>
          <w:iCs/>
          <w:sz w:val="28"/>
        </w:rPr>
      </w:pPr>
    </w:p>
    <w:p w:rsidR="008F0CD2" w:rsidRDefault="008F0CD2" w:rsidP="00AD75FC">
      <w:pPr>
        <w:jc w:val="both"/>
        <w:rPr>
          <w:iCs/>
          <w:sz w:val="28"/>
        </w:rPr>
      </w:pPr>
    </w:p>
    <w:p w:rsidR="00AD75FC" w:rsidRDefault="00AD75FC" w:rsidP="00AD75FC">
      <w:pPr>
        <w:jc w:val="both"/>
        <w:rPr>
          <w:b/>
          <w:bCs/>
          <w:iCs/>
          <w:sz w:val="28"/>
        </w:rPr>
      </w:pP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  <w:r>
        <w:rPr>
          <w:bCs/>
          <w:iCs/>
          <w:sz w:val="28"/>
        </w:rPr>
        <w:tab/>
      </w:r>
    </w:p>
    <w:p w:rsidR="00AD75FC" w:rsidRDefault="00AD75FC" w:rsidP="00AD75FC">
      <w:pPr>
        <w:ind w:left="2124" w:firstLine="708"/>
        <w:rPr>
          <w:bCs/>
          <w:iCs/>
          <w:sz w:val="20"/>
        </w:rPr>
      </w:pPr>
    </w:p>
    <w:p w:rsidR="00AD75FC" w:rsidRDefault="00AD75FC" w:rsidP="00AD75FC">
      <w:pPr>
        <w:ind w:left="2124" w:firstLine="708"/>
        <w:rPr>
          <w:bCs/>
          <w:iCs/>
          <w:sz w:val="20"/>
        </w:rPr>
      </w:pPr>
    </w:p>
    <w:p w:rsidR="00AD75FC" w:rsidRDefault="00AD75FC" w:rsidP="00AD75FC">
      <w:pPr>
        <w:ind w:left="2124" w:firstLine="708"/>
        <w:rPr>
          <w:bCs/>
          <w:iCs/>
          <w:sz w:val="20"/>
        </w:rPr>
      </w:pPr>
    </w:p>
    <w:p w:rsidR="00AD75FC" w:rsidRDefault="00AD75FC" w:rsidP="00AD75FC">
      <w:pPr>
        <w:ind w:left="2124" w:firstLine="708"/>
        <w:rPr>
          <w:bCs/>
          <w:iCs/>
          <w:sz w:val="20"/>
        </w:rPr>
      </w:pPr>
    </w:p>
    <w:p w:rsidR="00AD75FC" w:rsidRDefault="00AD75FC" w:rsidP="00AD75FC">
      <w:pPr>
        <w:jc w:val="center"/>
        <w:rPr>
          <w:bCs/>
          <w:iCs/>
        </w:rPr>
      </w:pPr>
      <w:r>
        <w:rPr>
          <w:bCs/>
          <w:iCs/>
        </w:rPr>
        <w:t>Jelenia Góra  2008</w:t>
      </w:r>
    </w:p>
    <w:p w:rsidR="00AD75FC" w:rsidRDefault="00AD75FC"/>
    <w:p w:rsidR="00533613" w:rsidRPr="00533613" w:rsidRDefault="00533613" w:rsidP="00435B66">
      <w:pPr>
        <w:tabs>
          <w:tab w:val="left" w:pos="9072"/>
        </w:tabs>
        <w:rPr>
          <w:b/>
        </w:rPr>
      </w:pPr>
      <w:r w:rsidRPr="00533613">
        <w:rPr>
          <w:b/>
        </w:rPr>
        <w:t>Spis treści:</w:t>
      </w:r>
    </w:p>
    <w:p w:rsidR="00533613" w:rsidRPr="00533613" w:rsidRDefault="00533613" w:rsidP="00435B66">
      <w:pPr>
        <w:tabs>
          <w:tab w:val="left" w:pos="9072"/>
        </w:tabs>
        <w:rPr>
          <w:b/>
        </w:rPr>
      </w:pPr>
    </w:p>
    <w:p w:rsidR="003C01A6" w:rsidRDefault="00A54A80" w:rsidP="003C01A6">
      <w:pPr>
        <w:pStyle w:val="Spistreci1"/>
        <w:rPr>
          <w:rFonts w:ascii="Calibri" w:hAnsi="Calibri"/>
          <w:b w:val="0"/>
          <w:bCs w:val="0"/>
          <w:caps w:val="0"/>
          <w:u w:val="none"/>
        </w:rPr>
      </w:pPr>
      <w:r w:rsidRPr="00A54A80">
        <w:rPr>
          <w:iCs/>
          <w:sz w:val="32"/>
        </w:rPr>
        <w:fldChar w:fldCharType="begin"/>
      </w:r>
      <w:r w:rsidR="003C01A6" w:rsidRPr="00400BA7">
        <w:rPr>
          <w:iCs/>
          <w:sz w:val="32"/>
        </w:rPr>
        <w:instrText xml:space="preserve"> TOC \o "1-3" \h \z \u </w:instrText>
      </w:r>
      <w:r w:rsidRPr="00A54A80">
        <w:rPr>
          <w:iCs/>
          <w:sz w:val="32"/>
        </w:rPr>
        <w:fldChar w:fldCharType="separate"/>
      </w:r>
      <w:hyperlink w:anchor="_Toc199765311" w:history="1">
        <w:r w:rsidR="003C01A6" w:rsidRPr="00DB574F">
          <w:rPr>
            <w:rStyle w:val="Hipercze"/>
          </w:rPr>
          <w:t>1. TEMAT PROJEKTU</w:t>
        </w:r>
        <w:r w:rsidR="003C01A6">
          <w:rPr>
            <w:webHidden/>
          </w:rPr>
          <w:tab/>
        </w:r>
        <w:r>
          <w:rPr>
            <w:webHidden/>
          </w:rPr>
          <w:fldChar w:fldCharType="begin"/>
        </w:r>
        <w:r w:rsidR="003C01A6">
          <w:rPr>
            <w:webHidden/>
          </w:rPr>
          <w:instrText xml:space="preserve"> PAGEREF _Toc199765311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A1AF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C01A6" w:rsidRDefault="00A54A80" w:rsidP="003C01A6">
      <w:pPr>
        <w:pStyle w:val="Spistreci2"/>
        <w:rPr>
          <w:rFonts w:ascii="Calibri" w:hAnsi="Calibri"/>
          <w:b w:val="0"/>
          <w:bCs w:val="0"/>
          <w:iCs w:val="0"/>
          <w:smallCaps w:val="0"/>
          <w:sz w:val="22"/>
          <w:szCs w:val="22"/>
        </w:rPr>
      </w:pPr>
      <w:hyperlink w:anchor="_Toc199765312" w:history="1">
        <w:r w:rsidR="003C01A6" w:rsidRPr="00DB574F">
          <w:rPr>
            <w:rStyle w:val="Hipercze"/>
          </w:rPr>
          <w:t>1.1. Schemat ideowy układu</w:t>
        </w:r>
        <w:r w:rsidR="003C01A6">
          <w:rPr>
            <w:webHidden/>
          </w:rPr>
          <w:tab/>
        </w:r>
        <w:r>
          <w:rPr>
            <w:webHidden/>
          </w:rPr>
          <w:fldChar w:fldCharType="begin"/>
        </w:r>
        <w:r w:rsidR="003C01A6">
          <w:rPr>
            <w:webHidden/>
          </w:rPr>
          <w:instrText xml:space="preserve"> PAGEREF _Toc199765312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A1AF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C01A6" w:rsidRDefault="00A54A80" w:rsidP="003C01A6">
      <w:pPr>
        <w:pStyle w:val="Spistreci1"/>
        <w:rPr>
          <w:rFonts w:ascii="Calibri" w:hAnsi="Calibri"/>
          <w:b w:val="0"/>
          <w:bCs w:val="0"/>
          <w:caps w:val="0"/>
          <w:u w:val="none"/>
        </w:rPr>
      </w:pPr>
      <w:hyperlink w:anchor="_Toc199765313" w:history="1">
        <w:r w:rsidR="003C01A6" w:rsidRPr="00DB574F">
          <w:rPr>
            <w:rStyle w:val="Hipercze"/>
          </w:rPr>
          <w:t>2. ZASADNICZA CZĘŚĆ PROJEKTU.</w:t>
        </w:r>
        <w:r w:rsidR="003C01A6">
          <w:rPr>
            <w:webHidden/>
          </w:rPr>
          <w:tab/>
        </w:r>
        <w:r w:rsidR="009106C2">
          <w:rPr>
            <w:webHidden/>
          </w:rPr>
          <w:t>4</w:t>
        </w:r>
      </w:hyperlink>
    </w:p>
    <w:p w:rsidR="003C01A6" w:rsidRDefault="00A54A80" w:rsidP="003C01A6">
      <w:pPr>
        <w:pStyle w:val="Spistreci2"/>
        <w:rPr>
          <w:rFonts w:ascii="Calibri" w:hAnsi="Calibri"/>
          <w:b w:val="0"/>
          <w:bCs w:val="0"/>
          <w:iCs w:val="0"/>
          <w:smallCaps w:val="0"/>
          <w:sz w:val="22"/>
          <w:szCs w:val="22"/>
        </w:rPr>
      </w:pPr>
      <w:hyperlink w:anchor="_Toc199765314" w:history="1">
        <w:r w:rsidR="003C01A6" w:rsidRPr="00DB574F">
          <w:rPr>
            <w:rStyle w:val="Hipercze"/>
          </w:rPr>
          <w:t>2.1. Schemat macierzowy wzmacniacza.</w:t>
        </w:r>
        <w:r w:rsidR="003C01A6">
          <w:rPr>
            <w:webHidden/>
          </w:rPr>
          <w:tab/>
        </w:r>
        <w:r w:rsidR="009106C2">
          <w:rPr>
            <w:webHidden/>
          </w:rPr>
          <w:t>4</w:t>
        </w:r>
      </w:hyperlink>
    </w:p>
    <w:p w:rsidR="003C01A6" w:rsidRDefault="00A54A80" w:rsidP="003C01A6">
      <w:pPr>
        <w:pStyle w:val="Spistreci2"/>
        <w:rPr>
          <w:rFonts w:ascii="Calibri" w:hAnsi="Calibri"/>
          <w:b w:val="0"/>
          <w:bCs w:val="0"/>
          <w:iCs w:val="0"/>
          <w:smallCaps w:val="0"/>
          <w:sz w:val="22"/>
          <w:szCs w:val="22"/>
        </w:rPr>
      </w:pPr>
      <w:hyperlink w:anchor="_Toc199765315" w:history="1">
        <w:r w:rsidR="003C01A6" w:rsidRPr="00DB574F">
          <w:rPr>
            <w:rStyle w:val="Hipercze"/>
          </w:rPr>
          <w:t>2.2. Obliczenia parametrów K</w:t>
        </w:r>
        <w:r w:rsidR="003C01A6" w:rsidRPr="00DB574F">
          <w:rPr>
            <w:rStyle w:val="Hipercze"/>
            <w:vertAlign w:val="subscript"/>
          </w:rPr>
          <w:t>u</w:t>
        </w:r>
        <w:r w:rsidR="003C01A6" w:rsidRPr="00DB574F">
          <w:rPr>
            <w:rStyle w:val="Hipercze"/>
          </w:rPr>
          <w:t xml:space="preserve"> , K</w:t>
        </w:r>
        <w:r w:rsidR="003C01A6" w:rsidRPr="00DB574F">
          <w:rPr>
            <w:rStyle w:val="Hipercze"/>
            <w:vertAlign w:val="subscript"/>
          </w:rPr>
          <w:t xml:space="preserve">usk </w:t>
        </w:r>
        <w:r w:rsidR="003C01A6" w:rsidRPr="00DB574F">
          <w:rPr>
            <w:rStyle w:val="Hipercze"/>
          </w:rPr>
          <w:t>, K</w:t>
        </w:r>
        <w:r w:rsidR="003C01A6" w:rsidRPr="00DB574F">
          <w:rPr>
            <w:rStyle w:val="Hipercze"/>
            <w:vertAlign w:val="subscript"/>
          </w:rPr>
          <w:t>i</w:t>
        </w:r>
        <w:r w:rsidR="003C01A6" w:rsidRPr="00DB574F">
          <w:rPr>
            <w:rStyle w:val="Hipercze"/>
          </w:rPr>
          <w:t xml:space="preserve"> , K</w:t>
        </w:r>
        <w:r w:rsidR="003C01A6" w:rsidRPr="00DB574F">
          <w:rPr>
            <w:rStyle w:val="Hipercze"/>
            <w:vertAlign w:val="subscript"/>
          </w:rPr>
          <w:t>pcz</w:t>
        </w:r>
        <w:r w:rsidR="003C01A6" w:rsidRPr="00DB574F">
          <w:rPr>
            <w:rStyle w:val="Hipercze"/>
          </w:rPr>
          <w:t xml:space="preserve"> , R</w:t>
        </w:r>
        <w:r w:rsidR="003C01A6" w:rsidRPr="00DB574F">
          <w:rPr>
            <w:rStyle w:val="Hipercze"/>
            <w:vertAlign w:val="subscript"/>
          </w:rPr>
          <w:t>we</w:t>
        </w:r>
        <w:r w:rsidR="003C01A6" w:rsidRPr="00DB574F">
          <w:rPr>
            <w:rStyle w:val="Hipercze"/>
          </w:rPr>
          <w:t xml:space="preserve"> , R</w:t>
        </w:r>
        <w:r w:rsidR="003C01A6" w:rsidRPr="00DB574F">
          <w:rPr>
            <w:rStyle w:val="Hipercze"/>
            <w:vertAlign w:val="subscript"/>
          </w:rPr>
          <w:t>wy</w:t>
        </w:r>
        <w:r w:rsidR="003C01A6" w:rsidRPr="00DB574F">
          <w:rPr>
            <w:rStyle w:val="Hipercze"/>
          </w:rPr>
          <w:t>.</w:t>
        </w:r>
        <w:r w:rsidR="003C01A6">
          <w:rPr>
            <w:webHidden/>
          </w:rPr>
          <w:tab/>
        </w:r>
        <w:r>
          <w:rPr>
            <w:webHidden/>
          </w:rPr>
          <w:fldChar w:fldCharType="begin"/>
        </w:r>
        <w:r w:rsidR="003C01A6">
          <w:rPr>
            <w:webHidden/>
          </w:rPr>
          <w:instrText xml:space="preserve"> PAGEREF _Toc199765315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A1A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C01A6" w:rsidRDefault="00A54A80" w:rsidP="003C01A6">
      <w:pPr>
        <w:pStyle w:val="Spistreci3"/>
        <w:tabs>
          <w:tab w:val="right" w:pos="9344"/>
        </w:tabs>
        <w:rPr>
          <w:rFonts w:ascii="Calibri" w:hAnsi="Calibri"/>
          <w:smallCaps/>
          <w:noProof/>
        </w:rPr>
      </w:pPr>
      <w:hyperlink w:anchor="_Toc199765316" w:history="1">
        <w:r w:rsidR="003C01A6" w:rsidRPr="00DB574F">
          <w:rPr>
            <w:rStyle w:val="Hipercze"/>
            <w:b/>
            <w:noProof/>
          </w:rPr>
          <w:t>2.2.1. Macierz elementów biernych.</w:t>
        </w:r>
        <w:r w:rsidR="003C01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01A6">
          <w:rPr>
            <w:noProof/>
            <w:webHidden/>
          </w:rPr>
          <w:instrText xml:space="preserve"> PAGEREF _Toc199765316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1AF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01A6" w:rsidRDefault="00A54A80" w:rsidP="003C01A6">
      <w:pPr>
        <w:pStyle w:val="Spistreci3"/>
        <w:tabs>
          <w:tab w:val="right" w:pos="9344"/>
        </w:tabs>
        <w:rPr>
          <w:rFonts w:ascii="Calibri" w:hAnsi="Calibri"/>
          <w:smallCaps/>
          <w:noProof/>
        </w:rPr>
      </w:pPr>
      <w:hyperlink w:anchor="_Toc199765317" w:history="1">
        <w:r w:rsidR="003C01A6" w:rsidRPr="00DB574F">
          <w:rPr>
            <w:rStyle w:val="Hipercze"/>
            <w:b/>
            <w:noProof/>
          </w:rPr>
          <w:t>2.2.2. Macierze tranzystorów.</w:t>
        </w:r>
        <w:r w:rsidR="003C01A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01A6">
          <w:rPr>
            <w:noProof/>
            <w:webHidden/>
          </w:rPr>
          <w:instrText xml:space="preserve"> PAGEREF _Toc199765317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1AF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01A6" w:rsidRDefault="00A54A80" w:rsidP="003C01A6">
      <w:pPr>
        <w:pStyle w:val="Spistreci3"/>
        <w:tabs>
          <w:tab w:val="right" w:pos="9344"/>
        </w:tabs>
        <w:rPr>
          <w:rFonts w:ascii="Calibri" w:hAnsi="Calibri"/>
          <w:smallCaps/>
          <w:noProof/>
        </w:rPr>
      </w:pPr>
      <w:hyperlink w:anchor="_Toc199765318" w:history="1">
        <w:r w:rsidR="003C01A6" w:rsidRPr="00DB574F">
          <w:rPr>
            <w:rStyle w:val="Hipercze"/>
            <w:b/>
            <w:noProof/>
          </w:rPr>
          <w:t>2.2.3. Obliczenie macierzy układu.</w:t>
        </w:r>
        <w:r w:rsidR="003C01A6">
          <w:rPr>
            <w:noProof/>
            <w:webHidden/>
          </w:rPr>
          <w:tab/>
        </w:r>
        <w:r w:rsidR="00966245">
          <w:rPr>
            <w:noProof/>
            <w:webHidden/>
          </w:rPr>
          <w:t>5</w:t>
        </w:r>
      </w:hyperlink>
    </w:p>
    <w:p w:rsidR="003C01A6" w:rsidRDefault="00A54A80" w:rsidP="003C01A6">
      <w:pPr>
        <w:pStyle w:val="Spistreci3"/>
        <w:tabs>
          <w:tab w:val="right" w:pos="9344"/>
        </w:tabs>
        <w:rPr>
          <w:rFonts w:ascii="Calibri" w:hAnsi="Calibri"/>
          <w:smallCaps/>
          <w:noProof/>
        </w:rPr>
      </w:pPr>
      <w:hyperlink w:anchor="_Toc199765319" w:history="1">
        <w:r w:rsidR="003C01A6" w:rsidRPr="00DB574F">
          <w:rPr>
            <w:rStyle w:val="Hipercze"/>
            <w:b/>
            <w:noProof/>
          </w:rPr>
          <w:t>2.2.4. Wyznaczenie parametrów.</w:t>
        </w:r>
        <w:r w:rsidR="003C01A6">
          <w:rPr>
            <w:noProof/>
            <w:webHidden/>
          </w:rPr>
          <w:tab/>
        </w:r>
        <w:r w:rsidR="00966245">
          <w:rPr>
            <w:noProof/>
            <w:webHidden/>
          </w:rPr>
          <w:t>6</w:t>
        </w:r>
      </w:hyperlink>
    </w:p>
    <w:p w:rsidR="003C01A6" w:rsidRDefault="00A54A80" w:rsidP="003C01A6">
      <w:pPr>
        <w:pStyle w:val="Spistreci2"/>
        <w:rPr>
          <w:rFonts w:ascii="Calibri" w:hAnsi="Calibri"/>
          <w:b w:val="0"/>
          <w:bCs w:val="0"/>
          <w:iCs w:val="0"/>
          <w:smallCaps w:val="0"/>
          <w:sz w:val="22"/>
          <w:szCs w:val="22"/>
        </w:rPr>
      </w:pPr>
      <w:hyperlink w:anchor="_Toc199765320" w:history="1">
        <w:r w:rsidR="003C01A6" w:rsidRPr="00DB574F">
          <w:rPr>
            <w:rStyle w:val="Hipercze"/>
          </w:rPr>
          <w:t>2.3. Obliczenie pojemności kondensatorów C1, C3 i C2.</w:t>
        </w:r>
        <w:r w:rsidR="003C01A6">
          <w:rPr>
            <w:webHidden/>
          </w:rPr>
          <w:tab/>
        </w:r>
        <w:r>
          <w:rPr>
            <w:webHidden/>
          </w:rPr>
          <w:fldChar w:fldCharType="begin"/>
        </w:r>
        <w:r w:rsidR="003C01A6">
          <w:rPr>
            <w:webHidden/>
          </w:rPr>
          <w:instrText xml:space="preserve"> PAGEREF _Toc199765320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A1AF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C01A6" w:rsidRDefault="00A54A80" w:rsidP="003C01A6">
      <w:pPr>
        <w:pStyle w:val="Spistreci2"/>
        <w:rPr>
          <w:rFonts w:ascii="Calibri" w:hAnsi="Calibri"/>
          <w:b w:val="0"/>
          <w:bCs w:val="0"/>
          <w:iCs w:val="0"/>
          <w:smallCaps w:val="0"/>
          <w:sz w:val="22"/>
          <w:szCs w:val="22"/>
        </w:rPr>
      </w:pPr>
      <w:hyperlink w:anchor="_Toc199765321" w:history="1">
        <w:r w:rsidR="003C01A6" w:rsidRPr="00DB574F">
          <w:rPr>
            <w:rStyle w:val="Hipercze"/>
          </w:rPr>
          <w:t>2.</w:t>
        </w:r>
        <w:r w:rsidR="00966245">
          <w:rPr>
            <w:rStyle w:val="Hipercze"/>
          </w:rPr>
          <w:t>4</w:t>
        </w:r>
        <w:r w:rsidR="003C01A6" w:rsidRPr="00DB574F">
          <w:rPr>
            <w:rStyle w:val="Hipercze"/>
          </w:rPr>
          <w:t>. Zestawienie wyników.</w:t>
        </w:r>
        <w:r w:rsidR="003C01A6">
          <w:rPr>
            <w:webHidden/>
          </w:rPr>
          <w:tab/>
        </w:r>
        <w:r w:rsidR="00966245">
          <w:rPr>
            <w:webHidden/>
          </w:rPr>
          <w:t>7</w:t>
        </w:r>
      </w:hyperlink>
    </w:p>
    <w:p w:rsidR="003C01A6" w:rsidRDefault="00A54A80" w:rsidP="003C01A6">
      <w:pPr>
        <w:pStyle w:val="Spistreci1"/>
        <w:rPr>
          <w:rFonts w:ascii="Calibri" w:hAnsi="Calibri"/>
          <w:b w:val="0"/>
          <w:bCs w:val="0"/>
          <w:caps w:val="0"/>
          <w:u w:val="none"/>
        </w:rPr>
      </w:pPr>
      <w:hyperlink w:anchor="_Toc199765322" w:history="1">
        <w:r w:rsidR="003C01A6" w:rsidRPr="00DB574F">
          <w:rPr>
            <w:rStyle w:val="Hipercze"/>
          </w:rPr>
          <w:t>3. Literatura:</w:t>
        </w:r>
        <w:r w:rsidR="003C01A6">
          <w:rPr>
            <w:webHidden/>
          </w:rPr>
          <w:tab/>
        </w:r>
        <w:r w:rsidR="00966245">
          <w:rPr>
            <w:webHidden/>
          </w:rPr>
          <w:t>8</w:t>
        </w:r>
      </w:hyperlink>
    </w:p>
    <w:p w:rsidR="00435B66" w:rsidRPr="00435B66" w:rsidRDefault="00A54A80" w:rsidP="003C01A6">
      <w:pPr>
        <w:tabs>
          <w:tab w:val="left" w:pos="9072"/>
        </w:tabs>
        <w:rPr>
          <w:b/>
        </w:rPr>
      </w:pPr>
      <w:r w:rsidRPr="00400BA7">
        <w:rPr>
          <w:bCs/>
          <w:iCs/>
          <w:sz w:val="32"/>
        </w:rPr>
        <w:fldChar w:fldCharType="end"/>
      </w:r>
      <w:r w:rsidR="00435B66">
        <w:rPr>
          <w:b/>
        </w:rPr>
        <w:tab/>
      </w:r>
    </w:p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3C01A6" w:rsidRDefault="003C01A6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533613" w:rsidRDefault="00533613"/>
    <w:p w:rsidR="00AD75FC" w:rsidRDefault="00AD75FC"/>
    <w:p w:rsidR="000D6E5A" w:rsidRDefault="000D6E5A"/>
    <w:p w:rsidR="000D6E5A" w:rsidRDefault="000D6E5A"/>
    <w:p w:rsidR="000D6E5A" w:rsidRDefault="000D6E5A"/>
    <w:p w:rsidR="000D6E5A" w:rsidRDefault="000D6E5A"/>
    <w:p w:rsidR="000D6E5A" w:rsidRDefault="000D6E5A"/>
    <w:p w:rsidR="000D6E5A" w:rsidRDefault="000D6E5A"/>
    <w:p w:rsidR="000D6E5A" w:rsidRDefault="000D6E5A"/>
    <w:p w:rsidR="001E36B8" w:rsidRDefault="001E36B8">
      <w:pPr>
        <w:jc w:val="right"/>
      </w:pPr>
    </w:p>
    <w:p w:rsidR="00F71E56" w:rsidRDefault="00F71E56" w:rsidP="00F71E56">
      <w:pPr>
        <w:spacing w:line="480" w:lineRule="auto"/>
        <w:rPr>
          <w:i/>
        </w:rPr>
      </w:pPr>
    </w:p>
    <w:p w:rsidR="00F71E56" w:rsidRPr="00455726" w:rsidRDefault="00AD75FC" w:rsidP="00F71E56">
      <w:pPr>
        <w:outlineLvl w:val="0"/>
        <w:rPr>
          <w:b/>
          <w:color w:val="000000"/>
          <w:sz w:val="28"/>
        </w:rPr>
      </w:pPr>
      <w:r>
        <w:lastRenderedPageBreak/>
        <w:t xml:space="preserve"> </w:t>
      </w:r>
      <w:bookmarkStart w:id="0" w:name="_Toc103527633"/>
      <w:bookmarkStart w:id="1" w:name="_Toc197944310"/>
      <w:bookmarkStart w:id="2" w:name="_Toc199343603"/>
      <w:bookmarkStart w:id="3" w:name="_Toc199765311"/>
      <w:r w:rsidR="00F71E56" w:rsidRPr="00455726">
        <w:rPr>
          <w:b/>
          <w:color w:val="000000"/>
          <w:sz w:val="28"/>
        </w:rPr>
        <w:t>1. TEMAT PROJEKTU</w:t>
      </w:r>
      <w:bookmarkEnd w:id="0"/>
      <w:bookmarkEnd w:id="1"/>
      <w:bookmarkEnd w:id="2"/>
      <w:bookmarkEnd w:id="3"/>
      <w:r w:rsidR="00F71E56" w:rsidRPr="00455726">
        <w:rPr>
          <w:b/>
          <w:color w:val="000000"/>
          <w:sz w:val="28"/>
        </w:rPr>
        <w:t xml:space="preserve"> </w:t>
      </w:r>
    </w:p>
    <w:p w:rsidR="00F71E56" w:rsidRPr="00455726" w:rsidRDefault="00F71E56" w:rsidP="00F71E56">
      <w:pPr>
        <w:rPr>
          <w:color w:val="000000"/>
          <w:sz w:val="28"/>
        </w:rPr>
      </w:pPr>
    </w:p>
    <w:p w:rsidR="00F71E56" w:rsidRPr="00455726" w:rsidRDefault="00F71E56" w:rsidP="00450095">
      <w:pPr>
        <w:ind w:left="357" w:hanging="357"/>
        <w:jc w:val="both"/>
      </w:pPr>
      <w:r w:rsidRPr="00455726">
        <w:t xml:space="preserve">a) </w:t>
      </w:r>
      <w:r w:rsidRPr="00455726">
        <w:tab/>
      </w:r>
      <w:r>
        <w:t>Obliczyć wartości parametrów K</w:t>
      </w:r>
      <w:r>
        <w:rPr>
          <w:vertAlign w:val="subscript"/>
        </w:rPr>
        <w:t>u</w:t>
      </w:r>
      <w:r>
        <w:t>, K</w:t>
      </w:r>
      <w:r>
        <w:rPr>
          <w:vertAlign w:val="subscript"/>
        </w:rPr>
        <w:t>usk</w:t>
      </w:r>
      <w:r>
        <w:t>, K</w:t>
      </w:r>
      <w:r>
        <w:rPr>
          <w:vertAlign w:val="subscript"/>
        </w:rPr>
        <w:t>pcz</w:t>
      </w:r>
      <w:r>
        <w:t>, K</w:t>
      </w:r>
      <w:r>
        <w:rPr>
          <w:vertAlign w:val="subscript"/>
        </w:rPr>
        <w:t>i</w:t>
      </w:r>
      <w:r>
        <w:t>, R</w:t>
      </w:r>
      <w:r>
        <w:rPr>
          <w:vertAlign w:val="subscript"/>
        </w:rPr>
        <w:t>we</w:t>
      </w:r>
      <w:r>
        <w:t xml:space="preserve"> , R</w:t>
      </w:r>
      <w:r>
        <w:rPr>
          <w:vertAlign w:val="subscript"/>
        </w:rPr>
        <w:t>wy</w:t>
      </w:r>
      <w:r>
        <w:t xml:space="preserve"> wzmacniacza zaprojektowanego w ramach projektu I dla średnich częstotliwości. Do analizy zmiennoprądowej (AC) założyć, że przy częstotliwościach sygnału kondensatory C1 i C3 oraz bateria zasilająca mogą być uważane za zwarcie, a pojemności wewnętrzne tranzystorów i kondensator C2 – za rozwarcie. Parametry modeli tranzystorów wyznaczyć z wzorów: </w:t>
      </w:r>
      <w:r w:rsidRPr="000647A9">
        <w:rPr>
          <w:position w:val="-12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6.75pt;height:18pt" o:ole="">
            <v:imagedata r:id="rId8" o:title=""/>
          </v:shape>
          <o:OLEObject Type="Embed" ProgID="Equation.3" ShapeID="_x0000_i1026" DrawAspect="Content" ObjectID="_1327992001" r:id="rId9"/>
        </w:object>
      </w:r>
      <w:r>
        <w:t xml:space="preserve">, </w:t>
      </w:r>
      <w:r w:rsidRPr="000647A9">
        <w:rPr>
          <w:position w:val="-28"/>
        </w:rPr>
        <w:object w:dxaOrig="940" w:dyaOrig="660">
          <v:shape id="_x0000_i1027" type="#_x0000_t75" style="width:47.25pt;height:33pt" o:ole="">
            <v:imagedata r:id="rId10" o:title=""/>
          </v:shape>
          <o:OLEObject Type="Embed" ProgID="Equation.3" ShapeID="_x0000_i1027" DrawAspect="Content" ObjectID="_1327992002" r:id="rId11"/>
        </w:object>
      </w:r>
      <w:r>
        <w:t xml:space="preserve">, </w:t>
      </w:r>
      <w:r w:rsidRPr="000647A9">
        <w:rPr>
          <w:position w:val="-12"/>
        </w:rPr>
        <w:object w:dxaOrig="1340" w:dyaOrig="360">
          <v:shape id="_x0000_i1028" type="#_x0000_t75" style="width:66.75pt;height:18pt" o:ole="">
            <v:imagedata r:id="rId12" o:title=""/>
          </v:shape>
          <o:OLEObject Type="Embed" ProgID="Equation.3" ShapeID="_x0000_i1028" DrawAspect="Content" ObjectID="_1327992003" r:id="rId13"/>
        </w:object>
      </w:r>
      <w:r>
        <w:t xml:space="preserve">, </w:t>
      </w:r>
      <w:r w:rsidRPr="0030174D">
        <w:rPr>
          <w:position w:val="-28"/>
        </w:rPr>
        <w:object w:dxaOrig="1160" w:dyaOrig="680">
          <v:shape id="_x0000_i1029" type="#_x0000_t75" style="width:57.75pt;height:33.75pt" o:ole="">
            <v:imagedata r:id="rId14" o:title=""/>
          </v:shape>
          <o:OLEObject Type="Embed" ProgID="Equation.3" ShapeID="_x0000_i1029" DrawAspect="Content" ObjectID="_1327992004" r:id="rId15"/>
        </w:object>
      </w:r>
      <w:r>
        <w:t>.</w:t>
      </w:r>
    </w:p>
    <w:p w:rsidR="00F71E56" w:rsidRPr="00455726" w:rsidRDefault="00F71E56" w:rsidP="00450095">
      <w:pPr>
        <w:ind w:left="357" w:hanging="357"/>
        <w:jc w:val="both"/>
      </w:pPr>
      <w:r w:rsidRPr="00455726">
        <w:t xml:space="preserve">b) </w:t>
      </w:r>
      <w:r w:rsidRPr="0030174D">
        <w:t>Obliczyć pojemności kondensatorów C1</w:t>
      </w:r>
      <w:r>
        <w:t xml:space="preserve"> i</w:t>
      </w:r>
      <w:r w:rsidRPr="0030174D">
        <w:t xml:space="preserve"> C3 tak , aby uzyskać dolną trzydecybelową częstotliwość graniczną skutecznego wzmocnienia napięciowego f</w:t>
      </w:r>
      <w:r w:rsidRPr="0030174D">
        <w:rPr>
          <w:vertAlign w:val="subscript"/>
        </w:rPr>
        <w:t>d</w:t>
      </w:r>
      <w:r w:rsidRPr="0030174D">
        <w:t>,</w:t>
      </w:r>
      <w:r>
        <w:rPr>
          <w:vertAlign w:val="subscript"/>
        </w:rPr>
        <w:t xml:space="preserve"> </w:t>
      </w:r>
      <w:r>
        <w:t>zadaną  w temacie zadania projektowego (w tabeli z numerem tematu)</w:t>
      </w:r>
      <w:r>
        <w:rPr>
          <w:vertAlign w:val="subscript"/>
        </w:rPr>
        <w:t xml:space="preserve"> </w:t>
      </w:r>
      <w:r w:rsidRPr="0030174D">
        <w:t>. Biegun związany z kondensatorem C</w:t>
      </w:r>
      <w:r>
        <w:t>1</w:t>
      </w:r>
      <w:r w:rsidRPr="0030174D">
        <w:t xml:space="preserve"> powinien być dominujący.</w:t>
      </w:r>
    </w:p>
    <w:p w:rsidR="00F71E56" w:rsidRPr="00455726" w:rsidRDefault="00F71E56" w:rsidP="00450095">
      <w:pPr>
        <w:ind w:left="357" w:hanging="357"/>
        <w:jc w:val="both"/>
      </w:pPr>
      <w:r w:rsidRPr="00455726">
        <w:t xml:space="preserve">c)  </w:t>
      </w:r>
      <w:r w:rsidRPr="00455726">
        <w:tab/>
      </w:r>
      <w:r>
        <w:t>Obliczyć pojemność kondensatora C2 tak, aby uzyskać zadaną w temacie projektu (tabela z numerem tematu) wartość górnej, trzydecybelowej częstotliwości granicznej wzmacniacza f</w:t>
      </w:r>
      <w:r>
        <w:rPr>
          <w:vertAlign w:val="subscript"/>
        </w:rPr>
        <w:t>g</w:t>
      </w:r>
      <w:r>
        <w:t>. Założyć, że górne częstotliwości graniczne obu stopni przekraczają znacznie zadaną wartość f</w:t>
      </w:r>
      <w:r>
        <w:rPr>
          <w:vertAlign w:val="subscript"/>
        </w:rPr>
        <w:t>g</w:t>
      </w:r>
      <w:r>
        <w:t>, a pojemności wewnętrzne modeli tranzystorów można pominąć.</w:t>
      </w:r>
    </w:p>
    <w:p w:rsidR="00F71E56" w:rsidRDefault="00F71E56" w:rsidP="00F71E56">
      <w:pPr>
        <w:tabs>
          <w:tab w:val="left" w:pos="0"/>
        </w:tabs>
      </w:pPr>
    </w:p>
    <w:p w:rsidR="00F71E56" w:rsidRPr="00455726" w:rsidRDefault="00F71E56" w:rsidP="00F71E56">
      <w:pPr>
        <w:ind w:left="360" w:hanging="360"/>
        <w:outlineLvl w:val="1"/>
        <w:rPr>
          <w:b/>
          <w:bCs/>
          <w:iCs/>
          <w:sz w:val="28"/>
          <w:szCs w:val="28"/>
        </w:rPr>
      </w:pPr>
      <w:bookmarkStart w:id="4" w:name="_Toc103527634"/>
      <w:bookmarkStart w:id="5" w:name="_Toc197944311"/>
      <w:bookmarkStart w:id="6" w:name="_Toc199343604"/>
      <w:bookmarkStart w:id="7" w:name="_Toc199765312"/>
      <w:r w:rsidRPr="00455726">
        <w:rPr>
          <w:b/>
          <w:bCs/>
          <w:iCs/>
          <w:sz w:val="28"/>
          <w:szCs w:val="28"/>
        </w:rPr>
        <w:t>1.1. Schemat ideowy układu</w:t>
      </w:r>
      <w:bookmarkEnd w:id="4"/>
      <w:bookmarkEnd w:id="5"/>
      <w:bookmarkEnd w:id="6"/>
      <w:bookmarkEnd w:id="7"/>
    </w:p>
    <w:p w:rsidR="00F71E56" w:rsidRPr="00455726" w:rsidRDefault="00F71E56" w:rsidP="00F71E56">
      <w:pPr>
        <w:ind w:left="360" w:hanging="360"/>
        <w:rPr>
          <w:b/>
          <w:bCs/>
          <w:iCs/>
          <w:sz w:val="28"/>
        </w:rPr>
      </w:pPr>
    </w:p>
    <w:p w:rsidR="00F71E56" w:rsidRPr="00455726" w:rsidRDefault="00F71E56" w:rsidP="00F71E56">
      <w:pPr>
        <w:keepNext/>
        <w:ind w:left="360" w:hanging="360"/>
        <w:jc w:val="center"/>
      </w:pPr>
      <w:r>
        <w:rPr>
          <w:b/>
          <w:bCs/>
          <w:iCs/>
          <w:noProof/>
          <w:sz w:val="28"/>
        </w:rPr>
        <w:drawing>
          <wp:inline distT="0" distB="0" distL="0" distR="0">
            <wp:extent cx="4524375" cy="1981200"/>
            <wp:effectExtent l="19050" t="0" r="9525" b="0"/>
            <wp:docPr id="100" name="Obraz 100" descr="schemat ide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schemat ide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E56" w:rsidRPr="00455726" w:rsidRDefault="00F71E56" w:rsidP="00F71E56">
      <w:pPr>
        <w:pStyle w:val="Legenda"/>
        <w:jc w:val="center"/>
        <w:rPr>
          <w:b w:val="0"/>
          <w:bCs w:val="0"/>
          <w:iCs/>
          <w:sz w:val="28"/>
        </w:rPr>
      </w:pPr>
      <w:r w:rsidRPr="00455726">
        <w:t xml:space="preserve">Rysunek </w:t>
      </w:r>
      <w:fldSimple w:instr=" SEQ Rysunek \* ARABIC ">
        <w:r w:rsidR="00DA1AFE">
          <w:rPr>
            <w:noProof/>
          </w:rPr>
          <w:t>1</w:t>
        </w:r>
      </w:fldSimple>
      <w:r w:rsidRPr="00455726">
        <w:t xml:space="preserve"> Schemat ideowy wzmacniacza</w:t>
      </w:r>
    </w:p>
    <w:p w:rsidR="00F71E56" w:rsidRPr="0045572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p w:rsidR="00F71E5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p w:rsidR="00F71E56" w:rsidRPr="00343BC7" w:rsidRDefault="00F71E56" w:rsidP="00343BC7">
      <w:pPr>
        <w:pStyle w:val="Legenda"/>
        <w:keepNext/>
        <w:jc w:val="center"/>
        <w:rPr>
          <w:sz w:val="24"/>
        </w:rPr>
      </w:pPr>
      <w:r w:rsidRPr="00343BC7">
        <w:rPr>
          <w:sz w:val="24"/>
        </w:rPr>
        <w:t xml:space="preserve">Tabela </w:t>
      </w:r>
      <w:r w:rsidR="00A54A80" w:rsidRPr="00343BC7">
        <w:rPr>
          <w:sz w:val="24"/>
        </w:rPr>
        <w:fldChar w:fldCharType="begin"/>
      </w:r>
      <w:r w:rsidR="007C6F34" w:rsidRPr="00343BC7">
        <w:rPr>
          <w:sz w:val="24"/>
        </w:rPr>
        <w:instrText xml:space="preserve"> SEQ Tabela \* ARABIC </w:instrText>
      </w:r>
      <w:r w:rsidR="00A54A80" w:rsidRPr="00343BC7">
        <w:rPr>
          <w:sz w:val="24"/>
        </w:rPr>
        <w:fldChar w:fldCharType="separate"/>
      </w:r>
      <w:r w:rsidR="00DA1AFE">
        <w:rPr>
          <w:noProof/>
          <w:sz w:val="24"/>
        </w:rPr>
        <w:t>1</w:t>
      </w:r>
      <w:r w:rsidR="00A54A80" w:rsidRPr="00343BC7">
        <w:rPr>
          <w:sz w:val="24"/>
        </w:rPr>
        <w:fldChar w:fldCharType="end"/>
      </w:r>
      <w:r w:rsidR="00343BC7">
        <w:rPr>
          <w:sz w:val="24"/>
        </w:rPr>
        <w:t>.</w:t>
      </w:r>
      <w:r w:rsidRPr="00343BC7">
        <w:rPr>
          <w:sz w:val="24"/>
        </w:rPr>
        <w:t xml:space="preserve"> Zestawienie wyników z pierwszej części projektu</w:t>
      </w:r>
    </w:p>
    <w:p w:rsidR="00F71E56" w:rsidRPr="008964A1" w:rsidRDefault="00F71E56" w:rsidP="00343BC7">
      <w:pPr>
        <w:jc w:val="center"/>
      </w:pPr>
    </w:p>
    <w:tbl>
      <w:tblPr>
        <w:tblW w:w="0" w:type="auto"/>
        <w:jc w:val="center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8"/>
        <w:gridCol w:w="3050"/>
        <w:gridCol w:w="1127"/>
      </w:tblGrid>
      <w:tr w:rsidR="00F71E56" w:rsidRPr="00B42891" w:rsidTr="007D2970">
        <w:trPr>
          <w:trHeight w:val="678"/>
          <w:jc w:val="center"/>
        </w:trPr>
        <w:tc>
          <w:tcPr>
            <w:tcW w:w="1628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Element</w:t>
            </w:r>
          </w:p>
        </w:tc>
        <w:tc>
          <w:tcPr>
            <w:tcW w:w="4177" w:type="dxa"/>
            <w:gridSpan w:val="2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Wartość</w:t>
            </w:r>
          </w:p>
        </w:tc>
      </w:tr>
      <w:tr w:rsidR="00F71E56" w:rsidRPr="00B42891" w:rsidTr="007D2970">
        <w:trPr>
          <w:trHeight w:val="356"/>
          <w:jc w:val="center"/>
        </w:trPr>
        <w:tc>
          <w:tcPr>
            <w:tcW w:w="1628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E</w:t>
            </w:r>
            <w:r w:rsidRPr="00B42891">
              <w:rPr>
                <w:sz w:val="28"/>
                <w:vertAlign w:val="subscript"/>
              </w:rPr>
              <w:t>CC</w:t>
            </w:r>
          </w:p>
        </w:tc>
        <w:tc>
          <w:tcPr>
            <w:tcW w:w="3050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127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[V]</w:t>
            </w:r>
          </w:p>
        </w:tc>
      </w:tr>
      <w:tr w:rsidR="00F71E56" w:rsidRPr="00B42891" w:rsidTr="007D2970">
        <w:trPr>
          <w:trHeight w:val="356"/>
          <w:jc w:val="center"/>
        </w:trPr>
        <w:tc>
          <w:tcPr>
            <w:tcW w:w="1628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R1</w:t>
            </w:r>
          </w:p>
        </w:tc>
        <w:tc>
          <w:tcPr>
            <w:tcW w:w="3050" w:type="dxa"/>
            <w:vAlign w:val="center"/>
          </w:tcPr>
          <w:p w:rsidR="00F71E56" w:rsidRPr="00B42891" w:rsidRDefault="00D45AC4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  <w:szCs w:val="20"/>
              </w:rPr>
              <w:t>820</w:t>
            </w:r>
            <w:r w:rsidRPr="00D45AC4">
              <w:rPr>
                <w:sz w:val="16"/>
                <w:szCs w:val="20"/>
              </w:rPr>
              <w:t>(Zalecana)</w:t>
            </w:r>
            <w:r w:rsidR="00F71E56" w:rsidRPr="00D45AC4">
              <w:rPr>
                <w:sz w:val="28"/>
              </w:rPr>
              <w:t xml:space="preserve"> </w:t>
            </w:r>
            <w:r w:rsidR="00F71E56" w:rsidRPr="00B42891">
              <w:rPr>
                <w:sz w:val="28"/>
              </w:rPr>
              <w:t>± 5%</w:t>
            </w:r>
          </w:p>
        </w:tc>
        <w:tc>
          <w:tcPr>
            <w:tcW w:w="1127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[</w:t>
            </w:r>
            <w:r>
              <w:rPr>
                <w:sz w:val="28"/>
              </w:rPr>
              <w:t>k</w:t>
            </w:r>
            <w:r w:rsidRPr="00B42891">
              <w:rPr>
                <w:sz w:val="28"/>
              </w:rPr>
              <w:t>Ω]</w:t>
            </w:r>
          </w:p>
        </w:tc>
      </w:tr>
      <w:tr w:rsidR="00F71E56" w:rsidRPr="00B42891" w:rsidTr="007D2970">
        <w:trPr>
          <w:trHeight w:val="356"/>
          <w:jc w:val="center"/>
        </w:trPr>
        <w:tc>
          <w:tcPr>
            <w:tcW w:w="1628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R2</w:t>
            </w:r>
          </w:p>
        </w:tc>
        <w:tc>
          <w:tcPr>
            <w:tcW w:w="3050" w:type="dxa"/>
            <w:vAlign w:val="center"/>
          </w:tcPr>
          <w:p w:rsidR="00F71E56" w:rsidRPr="00B42891" w:rsidRDefault="00450095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  <w:r w:rsidR="00F71E56">
              <w:rPr>
                <w:sz w:val="28"/>
              </w:rPr>
              <w:t>3</w:t>
            </w:r>
            <w:r w:rsidR="00F71E56" w:rsidRPr="00B42891">
              <w:rPr>
                <w:sz w:val="28"/>
              </w:rPr>
              <w:t xml:space="preserve"> ± 5%</w:t>
            </w:r>
          </w:p>
        </w:tc>
        <w:tc>
          <w:tcPr>
            <w:tcW w:w="1127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[kΩ]</w:t>
            </w:r>
          </w:p>
        </w:tc>
      </w:tr>
      <w:tr w:rsidR="00F71E56" w:rsidRPr="00B42891" w:rsidTr="007D2970">
        <w:trPr>
          <w:trHeight w:val="356"/>
          <w:jc w:val="center"/>
        </w:trPr>
        <w:tc>
          <w:tcPr>
            <w:tcW w:w="1628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R3</w:t>
            </w:r>
          </w:p>
        </w:tc>
        <w:tc>
          <w:tcPr>
            <w:tcW w:w="3050" w:type="dxa"/>
            <w:vAlign w:val="center"/>
          </w:tcPr>
          <w:p w:rsidR="00F71E56" w:rsidRPr="00B42891" w:rsidRDefault="00450095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  <w:r w:rsidR="00F71E56" w:rsidRPr="00B42891">
              <w:rPr>
                <w:sz w:val="28"/>
              </w:rPr>
              <w:t xml:space="preserve"> ± 5%</w:t>
            </w:r>
          </w:p>
        </w:tc>
        <w:tc>
          <w:tcPr>
            <w:tcW w:w="1127" w:type="dxa"/>
            <w:vAlign w:val="center"/>
          </w:tcPr>
          <w:p w:rsidR="00F71E56" w:rsidRPr="00B42891" w:rsidRDefault="00F71E56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B42891">
              <w:rPr>
                <w:sz w:val="28"/>
              </w:rPr>
              <w:t>[kΩ]</w:t>
            </w:r>
          </w:p>
        </w:tc>
      </w:tr>
    </w:tbl>
    <w:p w:rsidR="00F71E5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p w:rsidR="00F71E5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p w:rsidR="00F71E5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p w:rsidR="00F71E56" w:rsidRPr="00455726" w:rsidRDefault="00F71E56" w:rsidP="00F71E56">
      <w:pPr>
        <w:ind w:left="360" w:hanging="360"/>
        <w:jc w:val="center"/>
        <w:rPr>
          <w:b/>
          <w:bCs/>
          <w:iCs/>
          <w:sz w:val="28"/>
        </w:rPr>
      </w:pPr>
    </w:p>
    <w:tbl>
      <w:tblPr>
        <w:tblW w:w="10510" w:type="dxa"/>
        <w:tblCellMar>
          <w:left w:w="70" w:type="dxa"/>
          <w:right w:w="70" w:type="dxa"/>
        </w:tblCellMar>
        <w:tblLook w:val="0000"/>
      </w:tblPr>
      <w:tblGrid>
        <w:gridCol w:w="2160"/>
        <w:gridCol w:w="2230"/>
        <w:gridCol w:w="2160"/>
        <w:gridCol w:w="3960"/>
      </w:tblGrid>
      <w:tr w:rsidR="00F71E56" w:rsidTr="007D2970">
        <w:trPr>
          <w:trHeight w:val="2880"/>
        </w:trPr>
        <w:tc>
          <w:tcPr>
            <w:tcW w:w="2160" w:type="dxa"/>
            <w:tcBorders>
              <w:right w:val="single" w:sz="4" w:space="0" w:color="auto"/>
            </w:tcBorders>
          </w:tcPr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b/>
                <w:color w:val="000000"/>
              </w:rPr>
            </w:pPr>
            <w:r w:rsidRPr="009F55E4">
              <w:rPr>
                <w:b/>
                <w:color w:val="000000"/>
              </w:rPr>
              <w:t>Dane:</w:t>
            </w:r>
          </w:p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b/>
                <w:color w:val="000000"/>
              </w:rPr>
            </w:pPr>
          </w:p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 w:rsidRPr="009F55E4">
              <w:rPr>
                <w:color w:val="000000"/>
              </w:rPr>
              <w:t>I</w:t>
            </w:r>
            <w:r w:rsidRPr="009F55E4">
              <w:rPr>
                <w:color w:val="000000"/>
                <w:vertAlign w:val="subscript"/>
              </w:rPr>
              <w:t>C</w:t>
            </w:r>
            <w:r w:rsidRPr="009F55E4">
              <w:rPr>
                <w:color w:val="000000"/>
              </w:rPr>
              <w:t>(T</w:t>
            </w:r>
            <w:r w:rsidRPr="009F55E4">
              <w:rPr>
                <w:color w:val="000000"/>
                <w:vertAlign w:val="subscript"/>
              </w:rPr>
              <w:t>1</w:t>
            </w:r>
            <w:r w:rsidRPr="009F55E4">
              <w:rPr>
                <w:color w:val="000000"/>
              </w:rPr>
              <w:t xml:space="preserve">) = </w:t>
            </w:r>
            <w:r w:rsidR="00450095">
              <w:rPr>
                <w:color w:val="000000"/>
              </w:rPr>
              <w:t>1,2</w:t>
            </w:r>
            <w:r w:rsidRPr="009F55E4">
              <w:rPr>
                <w:color w:val="000000"/>
              </w:rPr>
              <w:t xml:space="preserve"> mA</w:t>
            </w:r>
          </w:p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 w:rsidRPr="009F55E4">
              <w:rPr>
                <w:color w:val="000000"/>
              </w:rPr>
              <w:t>I</w:t>
            </w:r>
            <w:r w:rsidRPr="009F55E4">
              <w:rPr>
                <w:color w:val="000000"/>
                <w:vertAlign w:val="subscript"/>
              </w:rPr>
              <w:t>C</w:t>
            </w:r>
            <w:r w:rsidRPr="009F55E4">
              <w:rPr>
                <w:color w:val="000000"/>
              </w:rPr>
              <w:t>(T</w:t>
            </w:r>
            <w:r w:rsidRPr="009F55E4">
              <w:rPr>
                <w:color w:val="000000"/>
                <w:vertAlign w:val="subscript"/>
              </w:rPr>
              <w:t>2</w:t>
            </w:r>
            <w:r w:rsidRPr="009F55E4">
              <w:rPr>
                <w:color w:val="000000"/>
              </w:rPr>
              <w:t xml:space="preserve">) = </w:t>
            </w:r>
            <w:r>
              <w:rPr>
                <w:color w:val="000000"/>
              </w:rPr>
              <w:t>5</w:t>
            </w:r>
            <w:r w:rsidRPr="009F55E4">
              <w:rPr>
                <w:color w:val="000000"/>
              </w:rPr>
              <w:t xml:space="preserve"> mA</w:t>
            </w:r>
          </w:p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>
              <w:rPr>
                <w:color w:val="000000"/>
              </w:rPr>
              <w:t>R</w:t>
            </w:r>
            <w:r>
              <w:rPr>
                <w:color w:val="000000"/>
                <w:vertAlign w:val="subscript"/>
              </w:rPr>
              <w:t>G</w:t>
            </w:r>
            <w:r w:rsidRPr="009F55E4">
              <w:rPr>
                <w:color w:val="000000"/>
              </w:rPr>
              <w:t xml:space="preserve">= </w:t>
            </w:r>
            <w:r w:rsidR="00450095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9F55E4">
              <w:rPr>
                <w:color w:val="000000"/>
              </w:rPr>
              <w:sym w:font="Symbol" w:char="F057"/>
            </w:r>
          </w:p>
          <w:p w:rsidR="00F71E56" w:rsidRPr="009F55E4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Pr="009F55E4">
              <w:rPr>
                <w:color w:val="000000"/>
                <w:vertAlign w:val="subscript"/>
              </w:rPr>
              <w:t>L</w:t>
            </w:r>
            <w:r w:rsidRPr="009F55E4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2</w:t>
            </w:r>
            <w:r w:rsidRPr="009F55E4">
              <w:rPr>
                <w:color w:val="000000"/>
              </w:rPr>
              <w:t xml:space="preserve"> k</w:t>
            </w:r>
            <w:r w:rsidRPr="009F55E4">
              <w:rPr>
                <w:color w:val="000000"/>
              </w:rPr>
              <w:sym w:font="Symbol" w:char="F057"/>
            </w:r>
          </w:p>
          <w:p w:rsidR="00F71E56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 w:rsidRPr="009F55E4">
              <w:rPr>
                <w:color w:val="000000"/>
              </w:rPr>
              <w:t>f</w:t>
            </w:r>
            <w:r w:rsidRPr="009F55E4">
              <w:rPr>
                <w:color w:val="000000"/>
                <w:vertAlign w:val="subscript"/>
              </w:rPr>
              <w:t>d</w:t>
            </w:r>
            <w:r w:rsidRPr="009F55E4">
              <w:rPr>
                <w:color w:val="000000"/>
              </w:rPr>
              <w:t xml:space="preserve"> = </w:t>
            </w:r>
            <w:r w:rsidR="00450095">
              <w:rPr>
                <w:color w:val="000000"/>
              </w:rPr>
              <w:t>40</w:t>
            </w:r>
            <w:r w:rsidRPr="009F55E4">
              <w:rPr>
                <w:color w:val="000000"/>
              </w:rPr>
              <w:t xml:space="preserve"> Hz</w:t>
            </w:r>
          </w:p>
          <w:p w:rsidR="00F71E56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>
              <w:rPr>
                <w:color w:val="000000"/>
              </w:rPr>
              <w:t>f</w:t>
            </w:r>
            <w:r>
              <w:rPr>
                <w:color w:val="000000"/>
                <w:vertAlign w:val="subscript"/>
              </w:rPr>
              <w:t>g</w:t>
            </w:r>
            <w:r w:rsidR="00450095">
              <w:rPr>
                <w:color w:val="000000"/>
              </w:rPr>
              <w:t xml:space="preserve"> = 25</w:t>
            </w:r>
            <w:r>
              <w:rPr>
                <w:color w:val="000000"/>
              </w:rPr>
              <w:t xml:space="preserve"> kHz</w:t>
            </w:r>
          </w:p>
          <w:p w:rsidR="00F71E56" w:rsidRPr="00283D7E" w:rsidRDefault="00F71E56" w:rsidP="007D2970">
            <w:pPr>
              <w:tabs>
                <w:tab w:val="left" w:pos="2580"/>
              </w:tabs>
              <w:ind w:left="180"/>
              <w:rPr>
                <w:color w:val="000000"/>
              </w:rPr>
            </w:pPr>
            <w:r>
              <w:rPr>
                <w:color w:val="000000"/>
              </w:rPr>
              <w:t>U</w:t>
            </w:r>
            <w:r>
              <w:rPr>
                <w:color w:val="000000"/>
                <w:vertAlign w:val="subscript"/>
              </w:rPr>
              <w:t>WY</w:t>
            </w:r>
            <w:r>
              <w:rPr>
                <w:color w:val="000000"/>
              </w:rPr>
              <w:t xml:space="preserve"> = 2,0V</w:t>
            </w:r>
          </w:p>
          <w:p w:rsidR="00F71E56" w:rsidRDefault="00F71E56" w:rsidP="007D2970">
            <w:pPr>
              <w:tabs>
                <w:tab w:val="left" w:pos="2580"/>
              </w:tabs>
              <w:ind w:left="180"/>
              <w:rPr>
                <w:b/>
                <w:color w:val="000000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F71E56" w:rsidRDefault="00F71E56" w:rsidP="007D297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Parametry tranzystora T1:</w:t>
            </w:r>
          </w:p>
          <w:p w:rsidR="00F71E56" w:rsidRDefault="00F71E56" w:rsidP="007D2970">
            <w:pPr>
              <w:ind w:left="540" w:hanging="360"/>
              <w:rPr>
                <w:b/>
                <w:color w:val="000000"/>
              </w:rPr>
            </w:pPr>
          </w:p>
          <w:p w:rsidR="00F71E56" w:rsidRPr="0063083C" w:rsidRDefault="0013771C" w:rsidP="007D2970">
            <w:pPr>
              <w:ind w:left="540" w:hanging="360"/>
              <w:rPr>
                <w:b/>
                <w:color w:val="000000"/>
              </w:rPr>
            </w:pPr>
            <w:r w:rsidRPr="0063083C">
              <w:rPr>
                <w:b/>
                <w:color w:val="000000"/>
                <w:position w:val="-66"/>
              </w:rPr>
              <w:object w:dxaOrig="1540" w:dyaOrig="1440">
                <v:shape id="_x0000_i1030" type="#_x0000_t75" style="width:77.25pt;height:1in" o:ole="">
                  <v:imagedata r:id="rId17" o:title=""/>
                </v:shape>
                <o:OLEObject Type="Embed" ProgID="Equation.3" ShapeID="_x0000_i1030" DrawAspect="Content" ObjectID="_1327992005" r:id="rId18"/>
              </w:object>
            </w:r>
          </w:p>
          <w:p w:rsidR="00F71E56" w:rsidRDefault="00F71E56" w:rsidP="007D2970">
            <w:pPr>
              <w:ind w:left="540" w:hanging="360"/>
              <w:rPr>
                <w:color w:val="000000"/>
              </w:rPr>
            </w:pPr>
          </w:p>
          <w:p w:rsidR="00F71E56" w:rsidRPr="00FC4AED" w:rsidRDefault="00F71E56" w:rsidP="007D2970">
            <w:pPr>
              <w:rPr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F71E56" w:rsidRDefault="00F71E56" w:rsidP="007D297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Parametry tranzystora T2:</w:t>
            </w:r>
          </w:p>
          <w:p w:rsidR="00F71E56" w:rsidRDefault="00F71E56" w:rsidP="007D2970">
            <w:pPr>
              <w:ind w:left="540" w:hanging="360"/>
              <w:rPr>
                <w:b/>
                <w:color w:val="000000"/>
              </w:rPr>
            </w:pPr>
          </w:p>
          <w:p w:rsidR="00F71E56" w:rsidRPr="0063083C" w:rsidRDefault="00F71E56" w:rsidP="007D2970">
            <w:pPr>
              <w:ind w:left="540" w:hanging="360"/>
              <w:rPr>
                <w:b/>
                <w:color w:val="000000"/>
              </w:rPr>
            </w:pPr>
            <w:r w:rsidRPr="0063083C">
              <w:rPr>
                <w:b/>
                <w:color w:val="000000"/>
                <w:position w:val="-66"/>
              </w:rPr>
              <w:object w:dxaOrig="1700" w:dyaOrig="1440">
                <v:shape id="_x0000_i1031" type="#_x0000_t75" style="width:84.75pt;height:1in" o:ole="">
                  <v:imagedata r:id="rId19" o:title=""/>
                </v:shape>
                <o:OLEObject Type="Embed" ProgID="Equation.3" ShapeID="_x0000_i1031" DrawAspect="Content" ObjectID="_1327992006" r:id="rId20"/>
              </w:object>
            </w:r>
          </w:p>
          <w:p w:rsidR="00F71E56" w:rsidRDefault="00F71E56" w:rsidP="007D2970">
            <w:pPr>
              <w:ind w:left="540" w:hanging="360"/>
              <w:rPr>
                <w:color w:val="000000"/>
              </w:rPr>
            </w:pPr>
          </w:p>
          <w:p w:rsidR="00F71E56" w:rsidRPr="00FC4AED" w:rsidRDefault="00F71E56" w:rsidP="007D2970">
            <w:pPr>
              <w:rPr>
                <w:color w:val="00000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F71E56" w:rsidRDefault="00F71E56" w:rsidP="007D2970">
            <w:pPr>
              <w:rPr>
                <w:color w:val="000000"/>
              </w:rPr>
            </w:pPr>
          </w:p>
          <w:p w:rsidR="00F71E56" w:rsidRDefault="00F71E56" w:rsidP="007D2970">
            <w:pPr>
              <w:rPr>
                <w:color w:val="000000"/>
              </w:rPr>
            </w:pPr>
          </w:p>
          <w:p w:rsidR="00F71E56" w:rsidRDefault="00F71E56" w:rsidP="007D2970">
            <w:pPr>
              <w:rPr>
                <w:color w:val="000000"/>
              </w:rPr>
            </w:pPr>
          </w:p>
          <w:p w:rsidR="00F71E56" w:rsidRDefault="00557988" w:rsidP="007D2970">
            <w:pPr>
              <w:rPr>
                <w:color w:val="000000"/>
              </w:rPr>
            </w:pPr>
            <w:r>
              <w:rPr>
                <w:color w:val="000000"/>
              </w:rPr>
              <w:t>G1 = 1</w:t>
            </w:r>
            <w:r w:rsidR="00D45AC4">
              <w:rPr>
                <w:color w:val="000000"/>
              </w:rPr>
              <w:t>,22</w:t>
            </w:r>
            <w:r w:rsidR="00F71E56">
              <w:rPr>
                <w:color w:val="000000"/>
              </w:rPr>
              <w:t xml:space="preserve"> μS</w:t>
            </w:r>
          </w:p>
          <w:p w:rsidR="00F71E56" w:rsidRDefault="00F71E56" w:rsidP="007D2970">
            <w:pPr>
              <w:rPr>
                <w:color w:val="000000"/>
              </w:rPr>
            </w:pPr>
            <w:r>
              <w:rPr>
                <w:color w:val="000000"/>
              </w:rPr>
              <w:t xml:space="preserve">G2 = </w:t>
            </w:r>
            <w:r w:rsidR="00557988">
              <w:rPr>
                <w:color w:val="000000"/>
              </w:rPr>
              <w:t>232</w:t>
            </w:r>
            <w:r>
              <w:rPr>
                <w:color w:val="000000"/>
              </w:rPr>
              <w:t xml:space="preserve"> μS</w:t>
            </w:r>
          </w:p>
          <w:p w:rsidR="00F71E56" w:rsidRDefault="00F71E56" w:rsidP="007D2970">
            <w:pPr>
              <w:rPr>
                <w:color w:val="000000"/>
              </w:rPr>
            </w:pPr>
            <w:r>
              <w:rPr>
                <w:color w:val="000000"/>
              </w:rPr>
              <w:t xml:space="preserve">G3 = </w:t>
            </w:r>
            <w:r w:rsidR="00557988">
              <w:rPr>
                <w:color w:val="000000"/>
              </w:rPr>
              <w:t>833</w:t>
            </w:r>
            <w:r>
              <w:rPr>
                <w:color w:val="000000"/>
              </w:rPr>
              <w:t xml:space="preserve"> μS</w:t>
            </w:r>
          </w:p>
          <w:p w:rsidR="00F71E56" w:rsidRDefault="00F71E56" w:rsidP="007D2970">
            <w:pPr>
              <w:rPr>
                <w:color w:val="000000"/>
              </w:rPr>
            </w:pPr>
          </w:p>
          <w:p w:rsidR="00F71E56" w:rsidRDefault="00F71E56" w:rsidP="007D2970">
            <w:pPr>
              <w:rPr>
                <w:color w:val="000000"/>
              </w:rPr>
            </w:pPr>
            <w:r>
              <w:rPr>
                <w:color w:val="000000"/>
              </w:rPr>
              <w:t>Y</w:t>
            </w:r>
            <w:r>
              <w:rPr>
                <w:color w:val="000000"/>
                <w:vertAlign w:val="subscript"/>
              </w:rPr>
              <w:t xml:space="preserve">G </w:t>
            </w:r>
            <w:r>
              <w:rPr>
                <w:color w:val="000000"/>
              </w:rPr>
              <w:t>= 2</w:t>
            </w:r>
            <w:r w:rsidR="00557988">
              <w:rPr>
                <w:color w:val="000000"/>
              </w:rPr>
              <w:t>000</w:t>
            </w:r>
            <w:r>
              <w:rPr>
                <w:color w:val="000000"/>
              </w:rPr>
              <w:t xml:space="preserve"> μS</w:t>
            </w:r>
          </w:p>
          <w:p w:rsidR="00F71E56" w:rsidRDefault="00F71E56" w:rsidP="007D2970">
            <w:pPr>
              <w:rPr>
                <w:color w:val="000000"/>
              </w:rPr>
            </w:pPr>
            <w:r>
              <w:rPr>
                <w:color w:val="000000"/>
              </w:rPr>
              <w:t>Y</w:t>
            </w:r>
            <w:r>
              <w:rPr>
                <w:color w:val="000000"/>
                <w:vertAlign w:val="subscript"/>
              </w:rPr>
              <w:t>L</w:t>
            </w:r>
            <w:r>
              <w:rPr>
                <w:color w:val="000000"/>
              </w:rPr>
              <w:t xml:space="preserve"> = 500 μS</w:t>
            </w:r>
          </w:p>
          <w:p w:rsidR="00F71E56" w:rsidRPr="003E1C7D" w:rsidRDefault="00F71E56" w:rsidP="007D2970">
            <w:pPr>
              <w:rPr>
                <w:color w:val="000000"/>
              </w:rPr>
            </w:pPr>
          </w:p>
        </w:tc>
      </w:tr>
    </w:tbl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Default="00F71E56" w:rsidP="00F71E56">
      <w:pPr>
        <w:tabs>
          <w:tab w:val="left" w:pos="0"/>
        </w:tabs>
      </w:pPr>
    </w:p>
    <w:p w:rsidR="00F71E56" w:rsidRPr="003E46C5" w:rsidRDefault="00F71E56" w:rsidP="00F71E56">
      <w:pPr>
        <w:outlineLvl w:val="0"/>
        <w:rPr>
          <w:b/>
          <w:sz w:val="28"/>
        </w:rPr>
      </w:pPr>
      <w:bookmarkStart w:id="8" w:name="_Toc199343605"/>
      <w:bookmarkStart w:id="9" w:name="_Toc199765313"/>
      <w:r w:rsidRPr="003E46C5">
        <w:rPr>
          <w:b/>
          <w:sz w:val="28"/>
        </w:rPr>
        <w:t>2. ZASADNICZA CZĘŚĆ PROJEKTU</w:t>
      </w:r>
      <w:r>
        <w:rPr>
          <w:b/>
          <w:sz w:val="28"/>
        </w:rPr>
        <w:t>.</w:t>
      </w:r>
      <w:bookmarkEnd w:id="8"/>
      <w:bookmarkEnd w:id="9"/>
    </w:p>
    <w:p w:rsidR="00F71E56" w:rsidRDefault="00F71E56" w:rsidP="00F71E56">
      <w:pPr>
        <w:rPr>
          <w:sz w:val="28"/>
        </w:rPr>
      </w:pPr>
    </w:p>
    <w:p w:rsidR="00F71E56" w:rsidRDefault="00F71E56" w:rsidP="00F71E56">
      <w:pPr>
        <w:outlineLvl w:val="1"/>
      </w:pPr>
      <w:bookmarkStart w:id="10" w:name="_Toc106129241"/>
      <w:bookmarkStart w:id="11" w:name="_Toc199343606"/>
      <w:bookmarkStart w:id="12" w:name="_Toc199765314"/>
      <w:r w:rsidRPr="008817A2">
        <w:rPr>
          <w:b/>
        </w:rPr>
        <w:t xml:space="preserve">2.1. Schemat </w:t>
      </w:r>
      <w:r>
        <w:rPr>
          <w:b/>
        </w:rPr>
        <w:t>macierzowy wzmacniacza</w:t>
      </w:r>
      <w:r>
        <w:t>.</w:t>
      </w:r>
      <w:bookmarkEnd w:id="10"/>
      <w:bookmarkEnd w:id="11"/>
      <w:bookmarkEnd w:id="12"/>
    </w:p>
    <w:p w:rsidR="00F71E56" w:rsidRDefault="00F71E56" w:rsidP="00F71E56">
      <w:pPr>
        <w:outlineLvl w:val="1"/>
      </w:pPr>
    </w:p>
    <w:p w:rsidR="00F71E56" w:rsidRDefault="00F71E56" w:rsidP="00F71E56">
      <w:pPr>
        <w:outlineLvl w:val="1"/>
      </w:pPr>
    </w:p>
    <w:p w:rsidR="00F71E56" w:rsidRDefault="00A54A80" w:rsidP="00F71E56">
      <w:pPr>
        <w:keepNext/>
        <w:jc w:val="center"/>
      </w:pPr>
      <w:r>
        <w:pict>
          <v:group id="_x0000_s1380" style="width:346.75pt;height:175.85pt;mso-position-horizontal-relative:char;mso-position-vertical-relative:line" coordorigin="2339,7225" coordsize="7423,394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381" type="#_x0000_t32" style="position:absolute;left:3652;top:7719;width:0;height:1325" o:connectortype="straight" strokeweight="1pt">
              <v:stroke endarrow="oval" endarrowwidth="narrow" endarrowlength="short"/>
            </v:shape>
            <v:shape id="_x0000_s1382" type="#_x0000_t32" style="position:absolute;left:5038;top:9902;width:1;height:1227" o:connectortype="straight" strokeweight="1pt">
              <v:stroke endarrow="oval" endarrowwidth="narrow" endarrowlength="short"/>
            </v:shape>
            <v:shape id="_x0000_s1383" type="#_x0000_t32" style="position:absolute;left:2377;top:11129;width:7341;height:0" o:connectortype="straight" strokeweight="1pt"/>
            <v:shape id="_x0000_s1384" type="#_x0000_t32" style="position:absolute;left:6465;top:9044;width:0;height:2085" o:connectortype="straight" strokeweight="1pt">
              <v:stroke startarrow="oval" startarrowwidth="narrow" startarrowlength="short" endarrow="oval" endarrowwidth="narrow" endarrowlength="short"/>
            </v:shape>
            <v:rect id="_x0000_s1385" style="position:absolute;left:6128;top:9882;width:678;height:234;rotation:270" strokeweight="1.25pt"/>
            <v:shape id="_x0000_s1386" type="#_x0000_t32" style="position:absolute;left:8941;top:9043;width:1;height:2086" o:connectortype="straight" strokeweight="1pt">
              <v:stroke startarrow="oval" startarrowwidth="narrow" startarrowlength="short" endarrow="oval" endarrowwidth="narrow" endarrowlength="short"/>
            </v:shape>
            <v:rect id="_x0000_s1387" style="position:absolute;left:8614;top:9904;width:678;height:234;rotation:270" strokeweight="1.25pt"/>
            <v:shape id="_x0000_s1388" type="#_x0000_t32" style="position:absolute;left:2377;top:9043;width:7385;height:0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89" type="#_x0000_t202" style="position:absolute;left:4738;top:7225;width:678;height:360" filled="f" stroked="f">
              <v:textbox style="mso-next-textbox:#_x0000_s1389"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G1</w:t>
                    </w:r>
                  </w:p>
                </w:txbxContent>
              </v:textbox>
            </v:shape>
            <v:shape id="_x0000_s1390" type="#_x0000_t202" style="position:absolute;left:6584;top:10000;width:543;height:360" filled="f" stroked="f">
              <v:textbox style="mso-next-textbox:#_x0000_s1390"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G2</w:t>
                    </w:r>
                  </w:p>
                </w:txbxContent>
              </v:textbox>
            </v:shape>
            <v:shape id="_x0000_s1391" type="#_x0000_t202" style="position:absolute;left:9070;top:10000;width:543;height:360" filled="f" stroked="f">
              <v:textbox style="mso-next-textbox:#_x0000_s1391"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G3</w:t>
                    </w:r>
                  </w:p>
                </w:txbxContent>
              </v:textbox>
            </v:shape>
            <v:shape id="_x0000_s1392" type="#_x0000_t202" style="position:absolute;left:4738;top:8683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T1</w:t>
                    </w:r>
                  </w:p>
                </w:txbxContent>
              </v:textbox>
            </v:shape>
            <v:shape id="_x0000_s1393" type="#_x0000_t202" style="position:absolute;left:7507;top:8677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T2</w:t>
                    </w:r>
                  </w:p>
                </w:txbxContent>
              </v:textbox>
            </v:shape>
            <v:oval id="_x0000_s1394" style="position:absolute;left:2339;top:9003;width:78;height:76"/>
            <v:oval id="_x0000_s1395" style="position:absolute;left:2339;top:11092;width:78;height:76"/>
            <v:oval id="_x0000_s1396" style="position:absolute;left:9682;top:9002;width:78;height:76"/>
            <v:oval id="_x0000_s1397" style="position:absolute;left:9676;top:11094;width:78;height:76"/>
            <v:shape id="_x0000_s1398" type="#_x0000_t32" style="position:absolute;left:3652;top:7716;width:2812;height:3" o:connectortype="straight" strokeweight="1pt"/>
            <v:rect id="_x0000_s1399" style="position:absolute;left:4738;top:7585;width:678;height:234;rotation:180" strokeweight="1.25pt"/>
            <v:shape id="_x0000_s1400" type="#_x0000_t32" style="position:absolute;left:6464;top:7716;width:1;height:1328" o:connectortype="straight" strokeweight="1pt">
              <v:stroke endarrowwidth="narrow" endarrowlength="short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401" type="#_x0000_t5" style="position:absolute;left:4462;top:9037;width:1150;height:865;flip:y" fillcolor="black" strokeweight="1pt">
              <v:fill r:id="rId21" o:title="Szeroki ukośny w górę" type="pattern"/>
            </v:shape>
            <v:shape id="_x0000_s1402" type="#_x0000_t32" style="position:absolute;left:7762;top:9909;width:1;height:1227" o:connectortype="straight" strokeweight="1pt">
              <v:stroke endarrow="oval" endarrowwidth="narrow" endarrowlength="short"/>
            </v:shape>
            <v:shape id="_x0000_s1403" type="#_x0000_t5" style="position:absolute;left:7186;top:9044;width:1150;height:865;flip:y" fillcolor="black" strokeweight="1pt">
              <v:fill r:id="rId21" o:title="Szeroki ukośny w górę" type="pattern"/>
            </v:shape>
            <v:oval id="_x0000_s1404" style="position:absolute;left:3060;top:8483;width:505;height:505" strokeweight="1.5pt">
              <o:lock v:ext="edit" aspectratio="t"/>
              <v:textbox>
                <w:txbxContent>
                  <w:p w:rsidR="00F71E56" w:rsidRPr="00EC5BA2" w:rsidRDefault="00F71E56" w:rsidP="00F71E56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oval>
            <v:oval id="_x0000_s1405" style="position:absolute;left:6557;top:8455;width:505;height:505" strokeweight="1.5pt">
              <o:lock v:ext="edit" aspectratio="t"/>
              <v:textbox>
                <w:txbxContent>
                  <w:p w:rsidR="00F71E56" w:rsidRPr="00EC5BA2" w:rsidRDefault="00F71E56" w:rsidP="00F71E56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oval>
            <v:oval id="_x0000_s1406" style="position:absolute;left:8677;top:8476;width:505;height:505" strokeweight="1.5pt">
              <o:lock v:ext="edit" aspectratio="t"/>
              <v:textbox>
                <w:txbxContent>
                  <w:p w:rsidR="00F71E56" w:rsidRPr="00EC5BA2" w:rsidRDefault="00F71E56" w:rsidP="00F71E56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oval>
            <v:shape id="_x0000_s1407" type="#_x0000_t202" style="position:absolute;left:4016;top:9079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08" type="#_x0000_t202" style="position:absolute;left:6733;top:9078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09" type="#_x0000_t202" style="position:absolute;left:5001;top:9902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10" type="#_x0000_t202" style="position:absolute;left:8293;top:9078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11" type="#_x0000_t202" style="position:absolute;left:5565;top:9079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12" type="#_x0000_t202" style="position:absolute;left:7793;top:9902;width:543;height:360" filled="f" stroked="f">
              <v:textbox inset="0,0,0,0">
                <w:txbxContent>
                  <w:p w:rsidR="00F71E56" w:rsidRPr="00EC5BA2" w:rsidRDefault="00F71E56" w:rsidP="00F71E56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C5BA2">
                      <w:rPr>
                        <w:rFonts w:ascii="Arial" w:hAnsi="Arial" w:cs="Arial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71E56" w:rsidRDefault="00F71E56" w:rsidP="00F71E56">
      <w:pPr>
        <w:keepNext/>
        <w:jc w:val="center"/>
      </w:pPr>
    </w:p>
    <w:p w:rsidR="00F71E56" w:rsidRPr="00343BC7" w:rsidRDefault="00F71E56" w:rsidP="00F71E56">
      <w:pPr>
        <w:pStyle w:val="Legenda"/>
        <w:jc w:val="center"/>
        <w:rPr>
          <w:sz w:val="22"/>
        </w:rPr>
      </w:pPr>
      <w:r w:rsidRPr="00343BC7">
        <w:rPr>
          <w:sz w:val="22"/>
        </w:rPr>
        <w:t xml:space="preserve">Rysunek </w:t>
      </w:r>
      <w:r w:rsidR="00A54A80" w:rsidRPr="00343BC7">
        <w:rPr>
          <w:sz w:val="22"/>
        </w:rPr>
        <w:fldChar w:fldCharType="begin"/>
      </w:r>
      <w:r w:rsidR="007C6F34" w:rsidRPr="00343BC7">
        <w:rPr>
          <w:sz w:val="22"/>
        </w:rPr>
        <w:instrText xml:space="preserve"> SEQ Rysunek \* ARABIC </w:instrText>
      </w:r>
      <w:r w:rsidR="00A54A80" w:rsidRPr="00343BC7">
        <w:rPr>
          <w:sz w:val="22"/>
        </w:rPr>
        <w:fldChar w:fldCharType="separate"/>
      </w:r>
      <w:r w:rsidR="00DA1AFE">
        <w:rPr>
          <w:noProof/>
          <w:sz w:val="22"/>
        </w:rPr>
        <w:t>2</w:t>
      </w:r>
      <w:r w:rsidR="00A54A80" w:rsidRPr="00343BC7">
        <w:rPr>
          <w:sz w:val="22"/>
        </w:rPr>
        <w:fldChar w:fldCharType="end"/>
      </w:r>
      <w:r w:rsidR="00343BC7" w:rsidRPr="00343BC7">
        <w:rPr>
          <w:sz w:val="22"/>
        </w:rPr>
        <w:t>.</w:t>
      </w:r>
      <w:r w:rsidRPr="00343BC7">
        <w:rPr>
          <w:sz w:val="22"/>
        </w:rPr>
        <w:t xml:space="preserve"> Schemat zastępczy wzmacniacza z ponumerowanymi węzłami</w:t>
      </w:r>
    </w:p>
    <w:p w:rsidR="00F71E56" w:rsidRDefault="00F71E56" w:rsidP="00F71E56"/>
    <w:p w:rsidR="0013771C" w:rsidRDefault="0013771C" w:rsidP="00F71E56">
      <w:pPr>
        <w:outlineLvl w:val="1"/>
        <w:rPr>
          <w:b/>
        </w:rPr>
      </w:pPr>
      <w:bookmarkStart w:id="13" w:name="_Toc103527641"/>
      <w:bookmarkStart w:id="14" w:name="_Toc106129242"/>
      <w:bookmarkStart w:id="15" w:name="_Toc199343607"/>
      <w:bookmarkStart w:id="16" w:name="_Toc199765315"/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13771C" w:rsidRDefault="0013771C" w:rsidP="00F71E56">
      <w:pPr>
        <w:outlineLvl w:val="1"/>
        <w:rPr>
          <w:b/>
        </w:rPr>
      </w:pPr>
    </w:p>
    <w:p w:rsidR="00F71E56" w:rsidRDefault="00F71E56" w:rsidP="00F71E56">
      <w:pPr>
        <w:outlineLvl w:val="1"/>
        <w:rPr>
          <w:b/>
        </w:rPr>
      </w:pPr>
      <w:r>
        <w:rPr>
          <w:b/>
        </w:rPr>
        <w:t>2.2. Obliczenia parametrów K</w:t>
      </w:r>
      <w:r>
        <w:rPr>
          <w:b/>
          <w:vertAlign w:val="subscript"/>
        </w:rPr>
        <w:t>u</w:t>
      </w:r>
      <w:r>
        <w:rPr>
          <w:b/>
        </w:rPr>
        <w:t xml:space="preserve"> , K</w:t>
      </w:r>
      <w:r>
        <w:rPr>
          <w:b/>
          <w:vertAlign w:val="subscript"/>
        </w:rPr>
        <w:t xml:space="preserve">usk </w:t>
      </w:r>
      <w:r>
        <w:rPr>
          <w:b/>
        </w:rPr>
        <w:t>, K</w:t>
      </w:r>
      <w:r>
        <w:rPr>
          <w:b/>
          <w:vertAlign w:val="subscript"/>
        </w:rPr>
        <w:t>i</w:t>
      </w:r>
      <w:r>
        <w:rPr>
          <w:b/>
        </w:rPr>
        <w:t xml:space="preserve"> , K</w:t>
      </w:r>
      <w:r>
        <w:rPr>
          <w:b/>
          <w:vertAlign w:val="subscript"/>
        </w:rPr>
        <w:t>pcz</w:t>
      </w:r>
      <w:r>
        <w:rPr>
          <w:b/>
        </w:rPr>
        <w:t xml:space="preserve"> , R</w:t>
      </w:r>
      <w:r>
        <w:rPr>
          <w:b/>
          <w:vertAlign w:val="subscript"/>
        </w:rPr>
        <w:t>we</w:t>
      </w:r>
      <w:r>
        <w:rPr>
          <w:b/>
        </w:rPr>
        <w:t xml:space="preserve"> , R</w:t>
      </w:r>
      <w:r>
        <w:rPr>
          <w:b/>
          <w:vertAlign w:val="subscript"/>
        </w:rPr>
        <w:t>wy</w:t>
      </w:r>
      <w:r>
        <w:rPr>
          <w:b/>
        </w:rPr>
        <w:t>.</w:t>
      </w:r>
      <w:bookmarkEnd w:id="13"/>
      <w:bookmarkEnd w:id="14"/>
      <w:bookmarkEnd w:id="15"/>
      <w:bookmarkEnd w:id="16"/>
    </w:p>
    <w:p w:rsidR="00F71E56" w:rsidRDefault="00F71E56" w:rsidP="00F71E56">
      <w:pPr>
        <w:outlineLvl w:val="1"/>
        <w:rPr>
          <w:b/>
        </w:rPr>
      </w:pPr>
    </w:p>
    <w:p w:rsidR="00F71E56" w:rsidRDefault="00F71E56" w:rsidP="00F71E56">
      <w:pPr>
        <w:outlineLvl w:val="2"/>
        <w:rPr>
          <w:b/>
        </w:rPr>
      </w:pPr>
      <w:bookmarkStart w:id="17" w:name="_Toc106129243"/>
      <w:bookmarkStart w:id="18" w:name="_Toc199343608"/>
      <w:bookmarkStart w:id="19" w:name="_Toc199765316"/>
      <w:r>
        <w:rPr>
          <w:b/>
        </w:rPr>
        <w:t>2.2.1. Macierz elementów biernych.</w:t>
      </w:r>
      <w:bookmarkEnd w:id="17"/>
      <w:bookmarkEnd w:id="18"/>
      <w:bookmarkEnd w:id="19"/>
    </w:p>
    <w:p w:rsidR="00F71E56" w:rsidRDefault="00F71E56" w:rsidP="00F71E56">
      <w:pPr>
        <w:outlineLvl w:val="1"/>
        <w:rPr>
          <w:b/>
        </w:rPr>
      </w:pPr>
    </w:p>
    <w:p w:rsidR="00F71E56" w:rsidRPr="00E274DB" w:rsidRDefault="00343BC7" w:rsidP="00343BC7">
      <w:pPr>
        <w:tabs>
          <w:tab w:val="center" w:pos="4678"/>
          <w:tab w:val="left" w:pos="8931"/>
        </w:tabs>
      </w:pPr>
      <w:r>
        <w:rPr>
          <w:position w:val="-50"/>
        </w:rPr>
        <w:tab/>
      </w:r>
      <w:r w:rsidR="0013771C" w:rsidRPr="00E274DB">
        <w:rPr>
          <w:position w:val="-50"/>
        </w:rPr>
        <w:object w:dxaOrig="2900" w:dyaOrig="1120">
          <v:shape id="_x0000_i1032" type="#_x0000_t75" style="width:242.25pt;height:94.5pt" o:ole="">
            <v:imagedata r:id="rId22" o:title=""/>
          </v:shape>
          <o:OLEObject Type="Embed" ProgID="Equation.3" ShapeID="_x0000_i1032" DrawAspect="Content" ObjectID="_1327992007" r:id="rId23"/>
        </w:object>
      </w:r>
      <w:r w:rsidR="00F71E56">
        <w:t xml:space="preserve">               </w:t>
      </w:r>
      <w:r>
        <w:tab/>
        <w:t>W1.</w:t>
      </w:r>
      <w:r w:rsidR="00F71E56">
        <w:t xml:space="preserve">                    </w:t>
      </w:r>
    </w:p>
    <w:p w:rsidR="00F71E56" w:rsidRDefault="00F71E56" w:rsidP="00F71E56">
      <w:pPr>
        <w:tabs>
          <w:tab w:val="left" w:pos="3934"/>
        </w:tabs>
      </w:pPr>
    </w:p>
    <w:p w:rsidR="00F71E56" w:rsidRDefault="00F71E56" w:rsidP="00F71E56">
      <w:pPr>
        <w:tabs>
          <w:tab w:val="left" w:pos="3934"/>
        </w:tabs>
        <w:outlineLvl w:val="2"/>
        <w:rPr>
          <w:b/>
        </w:rPr>
      </w:pPr>
      <w:bookmarkStart w:id="20" w:name="_Toc106129244"/>
      <w:bookmarkStart w:id="21" w:name="_Toc199343609"/>
      <w:bookmarkStart w:id="22" w:name="_Toc199765317"/>
      <w:r>
        <w:rPr>
          <w:b/>
        </w:rPr>
        <w:t>2.2.2. Macierze tranzystorów.</w:t>
      </w:r>
      <w:bookmarkEnd w:id="20"/>
      <w:bookmarkEnd w:id="21"/>
      <w:bookmarkEnd w:id="22"/>
    </w:p>
    <w:p w:rsidR="00F71E56" w:rsidRDefault="00F71E56" w:rsidP="00F71E56">
      <w:pPr>
        <w:tabs>
          <w:tab w:val="left" w:pos="3934"/>
        </w:tabs>
      </w:pPr>
    </w:p>
    <w:p w:rsidR="00F71E56" w:rsidRDefault="00F71E56" w:rsidP="00F71E56">
      <w:pPr>
        <w:tabs>
          <w:tab w:val="left" w:pos="3934"/>
        </w:tabs>
        <w:jc w:val="center"/>
      </w:pPr>
      <w:r>
        <w:t>Macierz tranzystora T’</w:t>
      </w:r>
    </w:p>
    <w:p w:rsidR="00F71E56" w:rsidRDefault="00F71E56" w:rsidP="00F71E56">
      <w:pPr>
        <w:tabs>
          <w:tab w:val="left" w:pos="3934"/>
        </w:tabs>
        <w:jc w:val="center"/>
      </w:pPr>
    </w:p>
    <w:p w:rsidR="00F71E56" w:rsidRDefault="00343BC7" w:rsidP="00343BC7">
      <w:pPr>
        <w:tabs>
          <w:tab w:val="center" w:pos="4678"/>
          <w:tab w:val="left" w:pos="8931"/>
        </w:tabs>
      </w:pPr>
      <w:r>
        <w:rPr>
          <w:position w:val="-50"/>
        </w:rPr>
        <w:tab/>
      </w:r>
      <w:r w:rsidR="0013771C" w:rsidRPr="00E274DB">
        <w:rPr>
          <w:position w:val="-50"/>
        </w:rPr>
        <w:object w:dxaOrig="2140" w:dyaOrig="1120">
          <v:shape id="_x0000_i1033" type="#_x0000_t75" style="width:183pt;height:96.75pt" o:ole="">
            <v:imagedata r:id="rId24" o:title=""/>
          </v:shape>
          <o:OLEObject Type="Embed" ProgID="Equation.3" ShapeID="_x0000_i1033" DrawAspect="Content" ObjectID="_1327992008" r:id="rId25"/>
        </w:object>
      </w:r>
      <w:r>
        <w:rPr>
          <w:position w:val="-50"/>
        </w:rPr>
        <w:tab/>
        <w:t>W2.</w:t>
      </w:r>
    </w:p>
    <w:p w:rsidR="00F71E56" w:rsidRDefault="00F71E56" w:rsidP="00F71E56">
      <w:pPr>
        <w:tabs>
          <w:tab w:val="left" w:pos="3934"/>
        </w:tabs>
        <w:jc w:val="center"/>
      </w:pPr>
    </w:p>
    <w:p w:rsidR="00F71E56" w:rsidRDefault="00F71E56" w:rsidP="00F71E56">
      <w:pPr>
        <w:tabs>
          <w:tab w:val="left" w:pos="3934"/>
        </w:tabs>
        <w:jc w:val="center"/>
      </w:pPr>
    </w:p>
    <w:p w:rsidR="00F71E56" w:rsidRDefault="00F71E56" w:rsidP="00F71E56">
      <w:pPr>
        <w:tabs>
          <w:tab w:val="left" w:pos="3934"/>
        </w:tabs>
        <w:jc w:val="center"/>
      </w:pPr>
    </w:p>
    <w:p w:rsidR="00F71E56" w:rsidRDefault="00F71E56" w:rsidP="00F71E56">
      <w:pPr>
        <w:tabs>
          <w:tab w:val="left" w:pos="3934"/>
        </w:tabs>
        <w:jc w:val="center"/>
      </w:pPr>
      <w:r>
        <w:t>Macierz tranzystora T’’</w:t>
      </w:r>
    </w:p>
    <w:p w:rsidR="00F71E56" w:rsidRDefault="00F71E56" w:rsidP="00F71E56">
      <w:pPr>
        <w:tabs>
          <w:tab w:val="left" w:pos="3934"/>
        </w:tabs>
        <w:jc w:val="center"/>
      </w:pPr>
    </w:p>
    <w:p w:rsidR="001E36B8" w:rsidRDefault="00343BC7" w:rsidP="00343BC7">
      <w:pPr>
        <w:tabs>
          <w:tab w:val="center" w:pos="4678"/>
          <w:tab w:val="left" w:pos="8931"/>
        </w:tabs>
        <w:spacing w:line="480" w:lineRule="auto"/>
        <w:rPr>
          <w:position w:val="-50"/>
        </w:rPr>
      </w:pPr>
      <w:r>
        <w:rPr>
          <w:position w:val="-50"/>
        </w:rPr>
        <w:tab/>
      </w:r>
      <w:r w:rsidR="00F71E56" w:rsidRPr="00027A29">
        <w:rPr>
          <w:position w:val="-50"/>
        </w:rPr>
        <w:object w:dxaOrig="3780" w:dyaOrig="1120">
          <v:shape id="_x0000_i1034" type="#_x0000_t75" style="width:270pt;height:81pt" o:ole="">
            <v:imagedata r:id="rId26" o:title=""/>
          </v:shape>
          <o:OLEObject Type="Embed" ProgID="Equation.3" ShapeID="_x0000_i1034" DrawAspect="Content" ObjectID="_1327992009" r:id="rId27"/>
        </w:object>
      </w:r>
      <w:r>
        <w:rPr>
          <w:position w:val="-50"/>
        </w:rPr>
        <w:tab/>
        <w:t>W3.</w:t>
      </w:r>
    </w:p>
    <w:p w:rsidR="0013771C" w:rsidRDefault="0013771C" w:rsidP="0013771C">
      <w:pPr>
        <w:tabs>
          <w:tab w:val="left" w:pos="3934"/>
        </w:tabs>
        <w:outlineLvl w:val="2"/>
        <w:rPr>
          <w:b/>
        </w:rPr>
      </w:pPr>
      <w:bookmarkStart w:id="23" w:name="_Toc106129245"/>
      <w:bookmarkStart w:id="24" w:name="_Toc199343610"/>
      <w:bookmarkStart w:id="25" w:name="_Toc199765318"/>
      <w:r>
        <w:rPr>
          <w:b/>
        </w:rPr>
        <w:t>2.2.3. Obliczenie macierzy układu.</w:t>
      </w:r>
      <w:bookmarkEnd w:id="23"/>
      <w:bookmarkEnd w:id="24"/>
      <w:bookmarkEnd w:id="25"/>
    </w:p>
    <w:p w:rsidR="0013771C" w:rsidRDefault="0013771C" w:rsidP="0013771C">
      <w:pPr>
        <w:tabs>
          <w:tab w:val="left" w:pos="3934"/>
        </w:tabs>
        <w:rPr>
          <w:b/>
        </w:rPr>
      </w:pPr>
    </w:p>
    <w:p w:rsidR="0013771C" w:rsidRDefault="00343BC7" w:rsidP="00343BC7">
      <w:pPr>
        <w:tabs>
          <w:tab w:val="center" w:pos="4678"/>
          <w:tab w:val="left" w:pos="8931"/>
        </w:tabs>
      </w:pPr>
      <w:r>
        <w:tab/>
      </w:r>
      <w:r w:rsidR="0013771C" w:rsidRPr="00487F3C">
        <w:rPr>
          <w:position w:val="-50"/>
        </w:rPr>
        <w:object w:dxaOrig="5319" w:dyaOrig="1120">
          <v:shape id="_x0000_i1035" type="#_x0000_t75" style="width:380.25pt;height:81pt" o:ole="">
            <v:imagedata r:id="rId28" o:title=""/>
          </v:shape>
          <o:OLEObject Type="Embed" ProgID="Equation.3" ShapeID="_x0000_i1035" DrawAspect="Content" ObjectID="_1327992010" r:id="rId29"/>
        </w:object>
      </w:r>
      <w:r>
        <w:tab/>
        <w:t>W4.</w:t>
      </w:r>
    </w:p>
    <w:p w:rsidR="0013771C" w:rsidRDefault="0013771C" w:rsidP="0013771C">
      <w:pPr>
        <w:tabs>
          <w:tab w:val="left" w:pos="3934"/>
        </w:tabs>
        <w:jc w:val="center"/>
      </w:pPr>
    </w:p>
    <w:p w:rsidR="0013771C" w:rsidRDefault="0013771C" w:rsidP="0013771C">
      <w:pPr>
        <w:tabs>
          <w:tab w:val="left" w:pos="3934"/>
        </w:tabs>
        <w:jc w:val="center"/>
      </w:pPr>
    </w:p>
    <w:p w:rsidR="0013771C" w:rsidRDefault="0013771C" w:rsidP="0013771C">
      <w:pPr>
        <w:tabs>
          <w:tab w:val="left" w:pos="3934"/>
        </w:tabs>
        <w:jc w:val="center"/>
      </w:pPr>
    </w:p>
    <w:p w:rsidR="0013771C" w:rsidRDefault="00343BC7" w:rsidP="00343BC7">
      <w:pPr>
        <w:tabs>
          <w:tab w:val="center" w:pos="4678"/>
          <w:tab w:val="left" w:pos="8931"/>
        </w:tabs>
      </w:pPr>
      <w:r>
        <w:lastRenderedPageBreak/>
        <w:tab/>
      </w:r>
      <w:r w:rsidR="00D45AC4" w:rsidRPr="00487F3C">
        <w:rPr>
          <w:position w:val="-50"/>
        </w:rPr>
        <w:object w:dxaOrig="4239" w:dyaOrig="1120">
          <v:shape id="_x0000_i1036" type="#_x0000_t75" style="width:265.5pt;height:71.25pt" o:ole="">
            <v:imagedata r:id="rId30" o:title=""/>
          </v:shape>
          <o:OLEObject Type="Embed" ProgID="Equation.3" ShapeID="_x0000_i1036" DrawAspect="Content" ObjectID="_1327992011" r:id="rId31"/>
        </w:object>
      </w:r>
      <w:r>
        <w:tab/>
        <w:t>W5.</w:t>
      </w:r>
    </w:p>
    <w:p w:rsidR="0013771C" w:rsidRDefault="0013771C" w:rsidP="0013771C"/>
    <w:p w:rsidR="0013771C" w:rsidRPr="00BB307B" w:rsidRDefault="0013771C" w:rsidP="00BB307B">
      <w:pPr>
        <w:tabs>
          <w:tab w:val="left" w:pos="3934"/>
        </w:tabs>
        <w:rPr>
          <w:b/>
        </w:rPr>
      </w:pPr>
      <w:r w:rsidRPr="00BB307B">
        <w:rPr>
          <w:b/>
        </w:rPr>
        <w:t>Redukcja węzła „2”:</w:t>
      </w:r>
    </w:p>
    <w:p w:rsidR="0013771C" w:rsidRDefault="00FC4456" w:rsidP="0013771C">
      <w:pPr>
        <w:tabs>
          <w:tab w:val="left" w:pos="3934"/>
        </w:tabs>
        <w:jc w:val="center"/>
      </w:pPr>
      <w:r w:rsidRPr="00487F3C">
        <w:rPr>
          <w:position w:val="-122"/>
        </w:rPr>
        <w:object w:dxaOrig="5120" w:dyaOrig="2560">
          <v:shape id="_x0000_i1037" type="#_x0000_t75" style="width:255.75pt;height:128.25pt" o:ole="">
            <v:imagedata r:id="rId32" o:title=""/>
          </v:shape>
          <o:OLEObject Type="Embed" ProgID="Equation.3" ShapeID="_x0000_i1037" DrawAspect="Content" ObjectID="_1327992012" r:id="rId33"/>
        </w:object>
      </w:r>
    </w:p>
    <w:p w:rsidR="0013771C" w:rsidRDefault="0013771C" w:rsidP="0013771C"/>
    <w:p w:rsidR="0013771C" w:rsidRDefault="0013771C" w:rsidP="0013771C">
      <w:pPr>
        <w:tabs>
          <w:tab w:val="left" w:pos="3934"/>
        </w:tabs>
        <w:rPr>
          <w:b/>
        </w:rPr>
      </w:pPr>
      <w:r>
        <w:rPr>
          <w:b/>
        </w:rPr>
        <w:t xml:space="preserve">Macierz po zredukowaniu </w:t>
      </w:r>
      <w:r w:rsidR="00BB307B">
        <w:rPr>
          <w:b/>
        </w:rPr>
        <w:t>„</w:t>
      </w:r>
      <w:r>
        <w:rPr>
          <w:b/>
        </w:rPr>
        <w:t>2</w:t>
      </w:r>
      <w:r w:rsidR="00BB307B">
        <w:rPr>
          <w:b/>
        </w:rPr>
        <w:t>”</w:t>
      </w:r>
      <w:r>
        <w:rPr>
          <w:b/>
        </w:rPr>
        <w:t xml:space="preserve"> węzła:</w:t>
      </w:r>
    </w:p>
    <w:p w:rsidR="0013771C" w:rsidRDefault="0013771C" w:rsidP="0013771C">
      <w:pPr>
        <w:tabs>
          <w:tab w:val="left" w:pos="3934"/>
        </w:tabs>
        <w:rPr>
          <w:b/>
        </w:rPr>
      </w:pPr>
    </w:p>
    <w:p w:rsidR="00BB307B" w:rsidRDefault="00BB307B" w:rsidP="00BB307B">
      <w:pPr>
        <w:tabs>
          <w:tab w:val="left" w:pos="3934"/>
        </w:tabs>
        <w:jc w:val="center"/>
        <w:rPr>
          <w:position w:val="-30"/>
        </w:rPr>
      </w:pPr>
      <w:r w:rsidRPr="00487F3C">
        <w:rPr>
          <w:position w:val="-30"/>
        </w:rPr>
        <w:object w:dxaOrig="2780" w:dyaOrig="720">
          <v:shape id="_x0000_i1038" type="#_x0000_t75" style="width:225.75pt;height:59.25pt" o:ole="">
            <v:imagedata r:id="rId34" o:title=""/>
          </v:shape>
          <o:OLEObject Type="Embed" ProgID="Equation.3" ShapeID="_x0000_i1038" DrawAspect="Content" ObjectID="_1327992013" r:id="rId35"/>
        </w:object>
      </w:r>
      <w:bookmarkStart w:id="26" w:name="_Toc106129246"/>
      <w:bookmarkStart w:id="27" w:name="_Toc199343611"/>
      <w:bookmarkStart w:id="28" w:name="_Toc199765319"/>
    </w:p>
    <w:p w:rsidR="00BB307B" w:rsidRDefault="00BB307B" w:rsidP="00BB307B">
      <w:pPr>
        <w:tabs>
          <w:tab w:val="left" w:pos="3934"/>
        </w:tabs>
        <w:jc w:val="center"/>
        <w:rPr>
          <w:b/>
        </w:rPr>
      </w:pPr>
    </w:p>
    <w:p w:rsidR="00BB307B" w:rsidRDefault="0013771C" w:rsidP="00BB307B">
      <w:pPr>
        <w:tabs>
          <w:tab w:val="left" w:pos="3934"/>
        </w:tabs>
        <w:rPr>
          <w:b/>
        </w:rPr>
      </w:pPr>
      <w:r>
        <w:rPr>
          <w:b/>
        </w:rPr>
        <w:t>2.2.4. Wyznaczenie parametrów.</w:t>
      </w:r>
      <w:bookmarkEnd w:id="26"/>
      <w:bookmarkEnd w:id="27"/>
      <w:bookmarkEnd w:id="28"/>
    </w:p>
    <w:p w:rsidR="0013771C" w:rsidRPr="00BB307B" w:rsidRDefault="00297D51" w:rsidP="00BB307B">
      <w:pPr>
        <w:tabs>
          <w:tab w:val="left" w:pos="3934"/>
        </w:tabs>
        <w:jc w:val="center"/>
        <w:rPr>
          <w:position w:val="-30"/>
        </w:rPr>
      </w:pPr>
      <w:r w:rsidRPr="00E07693">
        <w:rPr>
          <w:position w:val="-60"/>
        </w:rPr>
        <w:object w:dxaOrig="5820" w:dyaOrig="7119">
          <v:shape id="_x0000_i1039" type="#_x0000_t75" style="width:303pt;height:354pt" o:ole="">
            <v:imagedata r:id="rId36" o:title=""/>
          </v:shape>
          <o:OLEObject Type="Embed" ProgID="Equation.3" ShapeID="_x0000_i1039" DrawAspect="Content" ObjectID="_1327992014" r:id="rId37"/>
        </w:object>
      </w:r>
    </w:p>
    <w:p w:rsidR="0013771C" w:rsidRDefault="0013771C" w:rsidP="0013771C">
      <w:pPr>
        <w:tabs>
          <w:tab w:val="left" w:pos="3934"/>
        </w:tabs>
        <w:outlineLvl w:val="1"/>
        <w:rPr>
          <w:b/>
          <w:color w:val="000000"/>
        </w:rPr>
      </w:pPr>
      <w:bookmarkStart w:id="29" w:name="_Toc106129247"/>
      <w:bookmarkStart w:id="30" w:name="_Toc199343612"/>
      <w:bookmarkStart w:id="31" w:name="_Toc199763116"/>
      <w:bookmarkStart w:id="32" w:name="_Toc199765320"/>
      <w:r>
        <w:rPr>
          <w:b/>
          <w:color w:val="000000"/>
        </w:rPr>
        <w:lastRenderedPageBreak/>
        <w:t>2.3. Obliczenie pojemności kondensatorów C1, C3 i C2.</w:t>
      </w:r>
      <w:bookmarkEnd w:id="29"/>
      <w:bookmarkEnd w:id="30"/>
      <w:bookmarkEnd w:id="31"/>
      <w:bookmarkEnd w:id="32"/>
    </w:p>
    <w:p w:rsidR="0013771C" w:rsidRDefault="0013771C" w:rsidP="0013771C">
      <w:pPr>
        <w:tabs>
          <w:tab w:val="left" w:pos="3934"/>
        </w:tabs>
        <w:outlineLvl w:val="1"/>
        <w:rPr>
          <w:b/>
        </w:rPr>
      </w:pPr>
    </w:p>
    <w:p w:rsidR="0013771C" w:rsidRDefault="0013771C" w:rsidP="0013771C">
      <w:pPr>
        <w:tabs>
          <w:tab w:val="left" w:pos="540"/>
        </w:tabs>
      </w:pPr>
      <w:r>
        <w:t>W zakresie małych częstotliwości przebieg charakterystyki wzmacniacza zależy od kondensatorów C1 i C3.</w:t>
      </w:r>
    </w:p>
    <w:p w:rsidR="0013771C" w:rsidRDefault="0013771C" w:rsidP="0013771C">
      <w:pPr>
        <w:tabs>
          <w:tab w:val="left" w:pos="540"/>
        </w:tabs>
      </w:pPr>
    </w:p>
    <w:p w:rsidR="0013771C" w:rsidRDefault="0013771C" w:rsidP="00E37E0C">
      <w:pPr>
        <w:tabs>
          <w:tab w:val="left" w:pos="8789"/>
        </w:tabs>
      </w:pPr>
      <w:r>
        <w:t xml:space="preserve">Częstotliwość </w:t>
      </w:r>
      <w:r>
        <w:rPr>
          <w:i/>
        </w:rPr>
        <w:t>f</w:t>
      </w:r>
      <w:r>
        <w:rPr>
          <w:vertAlign w:val="subscript"/>
        </w:rPr>
        <w:t>d</w:t>
      </w:r>
      <w:r>
        <w:t xml:space="preserve"> = </w:t>
      </w:r>
      <w:r w:rsidR="00531742">
        <w:t>40</w:t>
      </w:r>
      <w:r>
        <w:t xml:space="preserve"> Hz  jest równa </w:t>
      </w:r>
      <w:r w:rsidRPr="00487F3C">
        <w:rPr>
          <w:position w:val="-14"/>
        </w:rPr>
        <w:object w:dxaOrig="1840" w:dyaOrig="480">
          <v:shape id="_x0000_i1040" type="#_x0000_t75" style="width:103.5pt;height:26.25pt" o:ole="">
            <v:imagedata r:id="rId38" o:title=""/>
          </v:shape>
          <o:OLEObject Type="Embed" ProgID="Equation.3" ShapeID="_x0000_i1040" DrawAspect="Content" ObjectID="_1327992015" r:id="rId39"/>
        </w:object>
      </w:r>
      <w:r w:rsidR="00E37E0C">
        <w:tab/>
        <w:t>W6.</w:t>
      </w:r>
    </w:p>
    <w:p w:rsidR="0013771C" w:rsidRDefault="0013771C" w:rsidP="0013771C">
      <w:pPr>
        <w:tabs>
          <w:tab w:val="left" w:pos="540"/>
        </w:tabs>
      </w:pPr>
      <w:r w:rsidRPr="00487F3C">
        <w:rPr>
          <w:position w:val="-12"/>
        </w:rPr>
        <w:object w:dxaOrig="2580" w:dyaOrig="360">
          <v:shape id="_x0000_i1041" type="#_x0000_t75" style="width:144.75pt;height:19.5pt" o:ole="">
            <v:imagedata r:id="rId40" o:title=""/>
          </v:shape>
          <o:OLEObject Type="Embed" ProgID="Equation.3" ShapeID="_x0000_i1041" DrawAspect="Content" ObjectID="_1327992016" r:id="rId41"/>
        </w:object>
      </w:r>
    </w:p>
    <w:p w:rsidR="0013771C" w:rsidRDefault="0013771C" w:rsidP="0013771C">
      <w:pPr>
        <w:tabs>
          <w:tab w:val="left" w:pos="3934"/>
        </w:tabs>
      </w:pPr>
    </w:p>
    <w:p w:rsidR="00BB307B" w:rsidRDefault="0013771C" w:rsidP="0013771C">
      <w:pPr>
        <w:tabs>
          <w:tab w:val="left" w:pos="540"/>
        </w:tabs>
        <w:rPr>
          <w:b/>
          <w:u w:val="single"/>
        </w:rPr>
      </w:pPr>
      <w:r>
        <w:rPr>
          <w:b/>
          <w:u w:val="single"/>
        </w:rPr>
        <w:t>Kondensator C1:</w:t>
      </w: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13771C" w:rsidRDefault="00E37E0C" w:rsidP="00E37E0C">
      <w:pPr>
        <w:tabs>
          <w:tab w:val="center" w:pos="4678"/>
          <w:tab w:val="left" w:pos="8789"/>
        </w:tabs>
      </w:pPr>
      <w:r>
        <w:tab/>
      </w:r>
      <w:r w:rsidR="0013771C" w:rsidRPr="00487F3C">
        <w:rPr>
          <w:position w:val="-30"/>
        </w:rPr>
        <w:object w:dxaOrig="2220" w:dyaOrig="680">
          <v:shape id="_x0000_i1042" type="#_x0000_t75" style="width:162pt;height:49.5pt" o:ole="">
            <v:imagedata r:id="rId42" o:title=""/>
          </v:shape>
          <o:OLEObject Type="Embed" ProgID="Equation.3" ShapeID="_x0000_i1042" DrawAspect="Content" ObjectID="_1327992017" r:id="rId43"/>
        </w:object>
      </w:r>
      <w:r>
        <w:tab/>
        <w:t>W7.</w:t>
      </w:r>
    </w:p>
    <w:p w:rsidR="0013771C" w:rsidRDefault="008F0B6E" w:rsidP="0013771C">
      <w:pPr>
        <w:tabs>
          <w:tab w:val="left" w:pos="3934"/>
        </w:tabs>
      </w:pPr>
      <w:r w:rsidRPr="00487F3C">
        <w:rPr>
          <w:position w:val="-28"/>
        </w:rPr>
        <w:object w:dxaOrig="3700" w:dyaOrig="660">
          <v:shape id="_x0000_i1043" type="#_x0000_t75" style="width:190.5pt;height:33.75pt" o:ole="">
            <v:imagedata r:id="rId44" o:title=""/>
          </v:shape>
          <o:OLEObject Type="Embed" ProgID="Equation.3" ShapeID="_x0000_i1043" DrawAspect="Content" ObjectID="_1327992018" r:id="rId45"/>
        </w:object>
      </w: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540"/>
        </w:tabs>
        <w:jc w:val="right"/>
      </w:pPr>
      <w:r>
        <w:t xml:space="preserve">Z szeregu E24 przyjmuje </w:t>
      </w:r>
      <w:r>
        <w:rPr>
          <w:b/>
          <w:sz w:val="28"/>
        </w:rPr>
        <w:t>C1 = 1,</w:t>
      </w:r>
      <w:r w:rsidR="008F0B6E">
        <w:rPr>
          <w:b/>
          <w:sz w:val="28"/>
        </w:rPr>
        <w:t>5</w:t>
      </w:r>
      <w:r>
        <w:rPr>
          <w:b/>
          <w:sz w:val="28"/>
        </w:rPr>
        <w:t>µF</w:t>
      </w:r>
    </w:p>
    <w:p w:rsidR="0013771C" w:rsidRDefault="008F0B6E" w:rsidP="0013771C">
      <w:pPr>
        <w:tabs>
          <w:tab w:val="left" w:pos="540"/>
        </w:tabs>
      </w:pPr>
      <w:r w:rsidRPr="00487F3C">
        <w:rPr>
          <w:position w:val="-30"/>
        </w:rPr>
        <w:object w:dxaOrig="4320" w:dyaOrig="680">
          <v:shape id="_x0000_i1044" type="#_x0000_t75" style="width:222.75pt;height:34.5pt" o:ole="">
            <v:imagedata r:id="rId46" o:title=""/>
          </v:shape>
          <o:OLEObject Type="Embed" ProgID="Equation.3" ShapeID="_x0000_i1044" DrawAspect="Content" ObjectID="_1327992019" r:id="rId47"/>
        </w:object>
      </w:r>
    </w:p>
    <w:p w:rsidR="0013771C" w:rsidRDefault="0013771C" w:rsidP="0013771C">
      <w:pPr>
        <w:tabs>
          <w:tab w:val="left" w:pos="540"/>
        </w:tabs>
      </w:pPr>
    </w:p>
    <w:p w:rsidR="0013771C" w:rsidRDefault="0013771C" w:rsidP="0013771C">
      <w:pPr>
        <w:tabs>
          <w:tab w:val="left" w:pos="540"/>
        </w:tabs>
      </w:pPr>
    </w:p>
    <w:p w:rsidR="0013771C" w:rsidRDefault="0013771C" w:rsidP="0013771C">
      <w:pPr>
        <w:tabs>
          <w:tab w:val="left" w:pos="540"/>
        </w:tabs>
        <w:rPr>
          <w:b/>
          <w:u w:val="single"/>
        </w:rPr>
      </w:pPr>
      <w:r>
        <w:rPr>
          <w:b/>
          <w:u w:val="single"/>
        </w:rPr>
        <w:t xml:space="preserve">Kondensator C3: </w:t>
      </w: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13771C" w:rsidRDefault="00E37E0C" w:rsidP="00E37E0C">
      <w:pPr>
        <w:tabs>
          <w:tab w:val="center" w:pos="4678"/>
          <w:tab w:val="left" w:pos="8789"/>
        </w:tabs>
      </w:pPr>
      <w:r>
        <w:tab/>
      </w:r>
      <w:r w:rsidR="0013771C" w:rsidRPr="00487F3C">
        <w:rPr>
          <w:position w:val="-32"/>
        </w:rPr>
        <w:object w:dxaOrig="2659" w:dyaOrig="700">
          <v:shape id="_x0000_i1045" type="#_x0000_t75" style="width:194.25pt;height:51pt" o:ole="">
            <v:imagedata r:id="rId48" o:title=""/>
          </v:shape>
          <o:OLEObject Type="Embed" ProgID="Equation.3" ShapeID="_x0000_i1045" DrawAspect="Content" ObjectID="_1327992020" r:id="rId49"/>
        </w:object>
      </w:r>
      <w:r>
        <w:tab/>
        <w:t>W8</w:t>
      </w:r>
    </w:p>
    <w:p w:rsidR="0013771C" w:rsidRDefault="0013771C" w:rsidP="0013771C">
      <w:pPr>
        <w:tabs>
          <w:tab w:val="left" w:pos="540"/>
        </w:tabs>
      </w:pPr>
    </w:p>
    <w:p w:rsidR="0013771C" w:rsidRDefault="008F0B6E" w:rsidP="0013771C">
      <w:pPr>
        <w:tabs>
          <w:tab w:val="left" w:pos="540"/>
        </w:tabs>
      </w:pPr>
      <w:r w:rsidRPr="00487F3C">
        <w:rPr>
          <w:position w:val="-28"/>
        </w:rPr>
        <w:object w:dxaOrig="4300" w:dyaOrig="660">
          <v:shape id="_x0000_i1046" type="#_x0000_t75" style="width:221.25pt;height:33.75pt" o:ole="">
            <v:imagedata r:id="rId50" o:title=""/>
          </v:shape>
          <o:OLEObject Type="Embed" ProgID="Equation.3" ShapeID="_x0000_i1046" DrawAspect="Content" ObjectID="_1327992021" r:id="rId51"/>
        </w:object>
      </w: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  <w:jc w:val="right"/>
      </w:pPr>
      <w:r>
        <w:t xml:space="preserve">Z szeregu E24 przyjmuje </w:t>
      </w:r>
      <w:r>
        <w:rPr>
          <w:b/>
          <w:sz w:val="28"/>
        </w:rPr>
        <w:t xml:space="preserve">C3 = </w:t>
      </w:r>
      <w:r w:rsidR="00531742">
        <w:rPr>
          <w:b/>
          <w:sz w:val="28"/>
        </w:rPr>
        <w:t>20</w:t>
      </w:r>
      <w:r>
        <w:rPr>
          <w:b/>
          <w:sz w:val="28"/>
        </w:rPr>
        <w:t>µF</w:t>
      </w:r>
    </w:p>
    <w:p w:rsidR="0013771C" w:rsidRDefault="0013771C" w:rsidP="0013771C">
      <w:pPr>
        <w:tabs>
          <w:tab w:val="left" w:pos="540"/>
        </w:tabs>
        <w:jc w:val="center"/>
      </w:pPr>
    </w:p>
    <w:p w:rsidR="0013771C" w:rsidRDefault="008F0B6E" w:rsidP="0013771C">
      <w:pPr>
        <w:tabs>
          <w:tab w:val="left" w:pos="540"/>
        </w:tabs>
      </w:pPr>
      <w:r w:rsidRPr="00487F3C">
        <w:rPr>
          <w:position w:val="-30"/>
        </w:rPr>
        <w:object w:dxaOrig="4380" w:dyaOrig="680">
          <v:shape id="_x0000_i1047" type="#_x0000_t75" style="width:225pt;height:34.5pt" o:ole="">
            <v:imagedata r:id="rId52" o:title=""/>
          </v:shape>
          <o:OLEObject Type="Embed" ProgID="Equation.3" ShapeID="_x0000_i1047" DrawAspect="Content" ObjectID="_1327992022" r:id="rId53"/>
        </w:object>
      </w:r>
    </w:p>
    <w:p w:rsidR="0013771C" w:rsidRDefault="0013771C" w:rsidP="0013771C">
      <w:pPr>
        <w:tabs>
          <w:tab w:val="left" w:pos="540"/>
        </w:tabs>
      </w:pPr>
    </w:p>
    <w:p w:rsidR="0013771C" w:rsidRDefault="0013771C" w:rsidP="0013771C">
      <w:pPr>
        <w:tabs>
          <w:tab w:val="left" w:pos="540"/>
        </w:tabs>
      </w:pPr>
    </w:p>
    <w:p w:rsidR="0013771C" w:rsidRDefault="00C4649F" w:rsidP="0013771C">
      <w:pPr>
        <w:tabs>
          <w:tab w:val="left" w:pos="3934"/>
        </w:tabs>
      </w:pPr>
      <w:r w:rsidRPr="00487F3C">
        <w:rPr>
          <w:position w:val="-14"/>
        </w:rPr>
        <w:object w:dxaOrig="6080" w:dyaOrig="480">
          <v:shape id="_x0000_i1048" type="#_x0000_t75" style="width:401.25pt;height:31.5pt" o:ole="">
            <v:imagedata r:id="rId54" o:title=""/>
          </v:shape>
          <o:OLEObject Type="Embed" ProgID="Equation.3" ShapeID="_x0000_i1048" DrawAspect="Content" ObjectID="_1327992023" r:id="rId55"/>
        </w:object>
      </w:r>
    </w:p>
    <w:p w:rsidR="0013771C" w:rsidRDefault="0013771C" w:rsidP="0013771C">
      <w:pPr>
        <w:tabs>
          <w:tab w:val="left" w:pos="3934"/>
        </w:tabs>
      </w:pPr>
    </w:p>
    <w:p w:rsidR="00682CAC" w:rsidRDefault="00682CAC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BB307B" w:rsidRDefault="00BB307B" w:rsidP="0013771C">
      <w:pPr>
        <w:tabs>
          <w:tab w:val="left" w:pos="540"/>
        </w:tabs>
        <w:rPr>
          <w:b/>
          <w:u w:val="single"/>
        </w:rPr>
      </w:pPr>
    </w:p>
    <w:p w:rsidR="0013771C" w:rsidRDefault="0013771C" w:rsidP="0013771C">
      <w:pPr>
        <w:tabs>
          <w:tab w:val="left" w:pos="540"/>
        </w:tabs>
        <w:rPr>
          <w:b/>
          <w:color w:val="FF0000"/>
          <w:u w:val="single"/>
        </w:rPr>
      </w:pPr>
      <w:r>
        <w:rPr>
          <w:b/>
          <w:u w:val="single"/>
        </w:rPr>
        <w:lastRenderedPageBreak/>
        <w:t xml:space="preserve">Kondensator C2: </w:t>
      </w:r>
    </w:p>
    <w:p w:rsidR="0013771C" w:rsidRDefault="0013771C" w:rsidP="0013771C">
      <w:pPr>
        <w:tabs>
          <w:tab w:val="left" w:pos="540"/>
        </w:tabs>
      </w:pPr>
    </w:p>
    <w:p w:rsidR="00C4649F" w:rsidRDefault="00C4649F" w:rsidP="002E3A92">
      <w:pPr>
        <w:tabs>
          <w:tab w:val="center" w:pos="4678"/>
          <w:tab w:val="left" w:pos="8789"/>
        </w:tabs>
      </w:pPr>
    </w:p>
    <w:p w:rsidR="00C4649F" w:rsidRDefault="00C4649F" w:rsidP="00C4649F">
      <w:pPr>
        <w:tabs>
          <w:tab w:val="center" w:pos="4678"/>
          <w:tab w:val="left" w:pos="8789"/>
        </w:tabs>
      </w:pPr>
      <w:r>
        <w:tab/>
      </w:r>
      <w:r w:rsidRPr="00C4649F">
        <w:rPr>
          <w:position w:val="-30"/>
        </w:rPr>
        <w:object w:dxaOrig="1420" w:dyaOrig="700">
          <v:shape id="_x0000_i1049" type="#_x0000_t75" style="width:90.75pt;height:45pt" o:ole="">
            <v:imagedata r:id="rId56" o:title=""/>
          </v:shape>
          <o:OLEObject Type="Embed" ProgID="Equation.3" ShapeID="_x0000_i1049" DrawAspect="Content" ObjectID="_1327992024" r:id="rId57"/>
        </w:object>
      </w:r>
      <w:r>
        <w:tab/>
        <w:t>W9</w:t>
      </w:r>
    </w:p>
    <w:p w:rsidR="00C4649F" w:rsidRDefault="00C4649F" w:rsidP="00C4649F">
      <w:pPr>
        <w:tabs>
          <w:tab w:val="center" w:pos="4678"/>
          <w:tab w:val="left" w:pos="8789"/>
        </w:tabs>
      </w:pPr>
      <w:r>
        <w:tab/>
      </w:r>
      <w:r w:rsidR="003D231E" w:rsidRPr="00C4649F">
        <w:rPr>
          <w:position w:val="-32"/>
        </w:rPr>
        <w:object w:dxaOrig="1660" w:dyaOrig="700">
          <v:shape id="_x0000_i1050" type="#_x0000_t75" style="width:99.75pt;height:42.75pt" o:ole="">
            <v:imagedata r:id="rId58" o:title=""/>
          </v:shape>
          <o:OLEObject Type="Embed" ProgID="Equation.3" ShapeID="_x0000_i1050" DrawAspect="Content" ObjectID="_1327992025" r:id="rId59"/>
        </w:object>
      </w:r>
      <w:r>
        <w:tab/>
        <w:t>W10</w:t>
      </w:r>
    </w:p>
    <w:p w:rsidR="003D231E" w:rsidRDefault="003D231E" w:rsidP="00C4649F">
      <w:pPr>
        <w:tabs>
          <w:tab w:val="center" w:pos="4678"/>
          <w:tab w:val="left" w:pos="8789"/>
        </w:tabs>
      </w:pPr>
      <w:r>
        <w:tab/>
      </w:r>
      <w:r w:rsidRPr="003D231E">
        <w:rPr>
          <w:position w:val="-28"/>
        </w:rPr>
        <w:object w:dxaOrig="1480" w:dyaOrig="660">
          <v:shape id="_x0000_i1051" type="#_x0000_t75" style="width:94.5pt;height:42pt" o:ole="">
            <v:imagedata r:id="rId60" o:title=""/>
          </v:shape>
          <o:OLEObject Type="Embed" ProgID="Equation.3" ShapeID="_x0000_i1051" DrawAspect="Content" ObjectID="_1327992026" r:id="rId61"/>
        </w:object>
      </w:r>
      <w:r>
        <w:tab/>
        <w:t>W11</w:t>
      </w:r>
    </w:p>
    <w:p w:rsidR="003D231E" w:rsidRDefault="00C55BD9" w:rsidP="00C4649F">
      <w:pPr>
        <w:tabs>
          <w:tab w:val="center" w:pos="4678"/>
          <w:tab w:val="left" w:pos="8789"/>
        </w:tabs>
      </w:pPr>
      <w:r w:rsidRPr="003D231E">
        <w:rPr>
          <w:position w:val="-100"/>
        </w:rPr>
        <w:object w:dxaOrig="3580" w:dyaOrig="2040">
          <v:shape id="_x0000_i1052" type="#_x0000_t75" style="width:179.25pt;height:102pt" o:ole="">
            <v:imagedata r:id="rId62" o:title=""/>
          </v:shape>
          <o:OLEObject Type="Embed" ProgID="Equation.3" ShapeID="_x0000_i1052" DrawAspect="Content" ObjectID="_1327992027" r:id="rId63"/>
        </w:object>
      </w:r>
    </w:p>
    <w:p w:rsidR="00C55BD9" w:rsidRDefault="00C55BD9" w:rsidP="00C55BD9">
      <w:pPr>
        <w:tabs>
          <w:tab w:val="center" w:pos="4678"/>
          <w:tab w:val="left" w:pos="8789"/>
        </w:tabs>
        <w:jc w:val="right"/>
      </w:pPr>
      <w:r>
        <w:t xml:space="preserve">Z szeregu E24 przyjmuje </w:t>
      </w:r>
      <w:r w:rsidRPr="00C55BD9">
        <w:rPr>
          <w:b/>
          <w:sz w:val="28"/>
        </w:rPr>
        <w:t>C2=82pF</w:t>
      </w:r>
    </w:p>
    <w:p w:rsidR="00C55BD9" w:rsidRDefault="00C55BD9" w:rsidP="00C4649F">
      <w:pPr>
        <w:tabs>
          <w:tab w:val="center" w:pos="4678"/>
          <w:tab w:val="left" w:pos="8789"/>
        </w:tabs>
      </w:pPr>
    </w:p>
    <w:p w:rsidR="00C4649F" w:rsidRPr="00C55BD9" w:rsidRDefault="00C55BD9" w:rsidP="00C55BD9">
      <w:pPr>
        <w:tabs>
          <w:tab w:val="center" w:pos="4678"/>
          <w:tab w:val="left" w:pos="8789"/>
        </w:tabs>
        <w:rPr>
          <w:sz w:val="28"/>
          <w:vertAlign w:val="subscript"/>
        </w:rPr>
      </w:pPr>
      <w:r>
        <w:t>Sprawdzenie f</w:t>
      </w:r>
      <w:r>
        <w:rPr>
          <w:vertAlign w:val="subscript"/>
        </w:rPr>
        <w:t>g</w:t>
      </w:r>
      <w:r>
        <w:rPr>
          <w:vertAlign w:val="subscript"/>
        </w:rPr>
        <w:tab/>
      </w:r>
      <w:r w:rsidRPr="00C55BD9">
        <w:rPr>
          <w:position w:val="-30"/>
          <w:vertAlign w:val="subscript"/>
        </w:rPr>
        <w:object w:dxaOrig="1719" w:dyaOrig="680">
          <v:shape id="_x0000_i1053" type="#_x0000_t75" style="width:104.25pt;height:40.5pt" o:ole="">
            <v:imagedata r:id="rId64" o:title=""/>
          </v:shape>
          <o:OLEObject Type="Embed" ProgID="Equation.3" ShapeID="_x0000_i1053" DrawAspect="Content" ObjectID="_1327992028" r:id="rId65"/>
        </w:object>
      </w:r>
      <w:r>
        <w:rPr>
          <w:vertAlign w:val="subscript"/>
        </w:rPr>
        <w:tab/>
      </w:r>
      <w:r w:rsidRPr="00C55BD9">
        <w:t>W11</w:t>
      </w:r>
    </w:p>
    <w:p w:rsidR="0013771C" w:rsidRDefault="00E37E0C" w:rsidP="002E3A92">
      <w:pPr>
        <w:tabs>
          <w:tab w:val="center" w:pos="4678"/>
          <w:tab w:val="left" w:pos="8789"/>
        </w:tabs>
      </w:pPr>
      <w:r>
        <w:tab/>
      </w:r>
    </w:p>
    <w:p w:rsidR="0013771C" w:rsidRDefault="0013771C" w:rsidP="0013771C"/>
    <w:bookmarkStart w:id="33" w:name="_Toc106129248"/>
    <w:bookmarkStart w:id="34" w:name="_Toc199343613"/>
    <w:bookmarkStart w:id="35" w:name="_Toc199765321"/>
    <w:p w:rsidR="00C55BD9" w:rsidRDefault="00C55BD9" w:rsidP="0013771C">
      <w:pPr>
        <w:tabs>
          <w:tab w:val="left" w:pos="3934"/>
        </w:tabs>
        <w:outlineLvl w:val="1"/>
        <w:rPr>
          <w:b/>
        </w:rPr>
      </w:pPr>
      <w:r w:rsidRPr="00C55BD9">
        <w:rPr>
          <w:b/>
          <w:position w:val="-28"/>
        </w:rPr>
        <w:object w:dxaOrig="4000" w:dyaOrig="660">
          <v:shape id="_x0000_i1054" type="#_x0000_t75" style="width:200.25pt;height:33pt" o:ole="">
            <v:imagedata r:id="rId66" o:title=""/>
          </v:shape>
          <o:OLEObject Type="Embed" ProgID="Equation.3" ShapeID="_x0000_i1054" DrawAspect="Content" ObjectID="_1327992029" r:id="rId67"/>
        </w:object>
      </w:r>
    </w:p>
    <w:p w:rsidR="00C55BD9" w:rsidRDefault="00C55BD9" w:rsidP="0013771C">
      <w:pPr>
        <w:tabs>
          <w:tab w:val="left" w:pos="3934"/>
        </w:tabs>
        <w:outlineLvl w:val="1"/>
        <w:rPr>
          <w:b/>
        </w:rPr>
      </w:pPr>
    </w:p>
    <w:p w:rsidR="0013771C" w:rsidRDefault="0013771C" w:rsidP="0013771C">
      <w:pPr>
        <w:tabs>
          <w:tab w:val="left" w:pos="3934"/>
        </w:tabs>
        <w:outlineLvl w:val="1"/>
      </w:pPr>
      <w:r>
        <w:rPr>
          <w:b/>
        </w:rPr>
        <w:t>2.</w:t>
      </w:r>
      <w:r w:rsidR="00966245">
        <w:rPr>
          <w:b/>
        </w:rPr>
        <w:t>4</w:t>
      </w:r>
      <w:r>
        <w:rPr>
          <w:b/>
        </w:rPr>
        <w:t>. Zestawienie wyników.</w:t>
      </w:r>
      <w:bookmarkEnd w:id="33"/>
      <w:bookmarkEnd w:id="34"/>
      <w:bookmarkEnd w:id="35"/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1889"/>
        <w:gridCol w:w="1032"/>
      </w:tblGrid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</w:pPr>
          </w:p>
        </w:tc>
        <w:tc>
          <w:tcPr>
            <w:tcW w:w="2921" w:type="dxa"/>
            <w:gridSpan w:val="2"/>
          </w:tcPr>
          <w:p w:rsidR="0013771C" w:rsidRDefault="0013771C" w:rsidP="007D2970">
            <w:pPr>
              <w:tabs>
                <w:tab w:val="left" w:pos="2040"/>
              </w:tabs>
              <w:jc w:val="center"/>
            </w:pPr>
            <w:r>
              <w:t>Wartość liczbowa parametru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U</w:t>
            </w:r>
          </w:p>
        </w:tc>
        <w:tc>
          <w:tcPr>
            <w:tcW w:w="1889" w:type="dxa"/>
          </w:tcPr>
          <w:p w:rsidR="0013771C" w:rsidRDefault="0013771C" w:rsidP="008B724E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</w:t>
            </w:r>
            <w:r w:rsidR="008B724E">
              <w:rPr>
                <w:sz w:val="28"/>
                <w:szCs w:val="28"/>
              </w:rPr>
              <w:t>2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[V/V]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Usk</w:t>
            </w:r>
          </w:p>
        </w:tc>
        <w:tc>
          <w:tcPr>
            <w:tcW w:w="1889" w:type="dxa"/>
          </w:tcPr>
          <w:p w:rsidR="0013771C" w:rsidRDefault="0013771C" w:rsidP="008B724E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7D51">
              <w:rPr>
                <w:sz w:val="28"/>
                <w:szCs w:val="28"/>
              </w:rPr>
              <w:t>49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[V/V]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889" w:type="dxa"/>
          </w:tcPr>
          <w:p w:rsidR="0013771C" w:rsidRDefault="00E07693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B72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[A/A]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Isk</w:t>
            </w:r>
          </w:p>
        </w:tc>
        <w:tc>
          <w:tcPr>
            <w:tcW w:w="1889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7D51">
              <w:rPr>
                <w:sz w:val="28"/>
                <w:szCs w:val="28"/>
              </w:rPr>
              <w:t>7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[A/A]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  <w:vertAlign w:val="subscript"/>
              </w:rPr>
              <w:t>P</w:t>
            </w:r>
          </w:p>
        </w:tc>
        <w:tc>
          <w:tcPr>
            <w:tcW w:w="1889" w:type="dxa"/>
          </w:tcPr>
          <w:p w:rsidR="0013771C" w:rsidRDefault="00297D51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37386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[W/W]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  <w:vertAlign w:val="subscript"/>
              </w:rPr>
              <w:t>we</w:t>
            </w:r>
          </w:p>
        </w:tc>
        <w:tc>
          <w:tcPr>
            <w:tcW w:w="1889" w:type="dxa"/>
          </w:tcPr>
          <w:p w:rsidR="0013771C" w:rsidRDefault="00297D51" w:rsidP="008B724E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B724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[Ω]</w:t>
            </w:r>
          </w:p>
        </w:tc>
      </w:tr>
      <w:tr w:rsidR="0013771C" w:rsidTr="007D2970">
        <w:tc>
          <w:tcPr>
            <w:tcW w:w="1440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  <w:vertAlign w:val="subscript"/>
              </w:rPr>
              <w:t>wy</w:t>
            </w:r>
          </w:p>
        </w:tc>
        <w:tc>
          <w:tcPr>
            <w:tcW w:w="1889" w:type="dxa"/>
          </w:tcPr>
          <w:p w:rsidR="0013771C" w:rsidRDefault="008B724E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</w:t>
            </w:r>
            <w:r w:rsidR="00297D51">
              <w:rPr>
                <w:sz w:val="28"/>
                <w:szCs w:val="28"/>
              </w:rPr>
              <w:t>2</w:t>
            </w:r>
          </w:p>
        </w:tc>
        <w:tc>
          <w:tcPr>
            <w:tcW w:w="1032" w:type="dxa"/>
          </w:tcPr>
          <w:p w:rsidR="0013771C" w:rsidRDefault="0013771C" w:rsidP="007D2970">
            <w:pPr>
              <w:tabs>
                <w:tab w:val="left" w:pos="20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[Ω]</w:t>
            </w:r>
          </w:p>
        </w:tc>
      </w:tr>
    </w:tbl>
    <w:tbl>
      <w:tblPr>
        <w:tblpPr w:leftFromText="141" w:rightFromText="141" w:vertAnchor="text" w:horzAnchor="page" w:tblpX="6307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4"/>
        <w:gridCol w:w="1571"/>
        <w:gridCol w:w="900"/>
      </w:tblGrid>
      <w:tr w:rsidR="0013771C" w:rsidTr="007D2970">
        <w:trPr>
          <w:trHeight w:val="678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</w:pPr>
            <w:r>
              <w:t>Element</w:t>
            </w:r>
          </w:p>
        </w:tc>
        <w:tc>
          <w:tcPr>
            <w:tcW w:w="2471" w:type="dxa"/>
            <w:gridSpan w:val="2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</w:pPr>
            <w:r>
              <w:t>Wartość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  <w:r>
              <w:rPr>
                <w:sz w:val="28"/>
                <w:vertAlign w:val="subscript"/>
              </w:rPr>
              <w:t>CC</w:t>
            </w:r>
          </w:p>
        </w:tc>
        <w:tc>
          <w:tcPr>
            <w:tcW w:w="1571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00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[V]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R1</w:t>
            </w:r>
          </w:p>
        </w:tc>
        <w:tc>
          <w:tcPr>
            <w:tcW w:w="1571" w:type="dxa"/>
            <w:vAlign w:val="center"/>
          </w:tcPr>
          <w:p w:rsidR="0013771C" w:rsidRDefault="00EC2727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820</w:t>
            </w:r>
            <w:r w:rsidR="0013771C"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EC2727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</w:t>
            </w:r>
            <w:r w:rsidR="00EC2727">
              <w:rPr>
                <w:sz w:val="28"/>
              </w:rPr>
              <w:t>k</w:t>
            </w:r>
            <w:r>
              <w:rPr>
                <w:sz w:val="28"/>
              </w:rPr>
              <w:t>Ω]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R2</w:t>
            </w:r>
          </w:p>
        </w:tc>
        <w:tc>
          <w:tcPr>
            <w:tcW w:w="1571" w:type="dxa"/>
            <w:vAlign w:val="center"/>
          </w:tcPr>
          <w:p w:rsidR="0013771C" w:rsidRDefault="008B724E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4,3</w:t>
            </w:r>
            <w:r w:rsidR="0013771C"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[kΩ]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R3</w:t>
            </w:r>
          </w:p>
        </w:tc>
        <w:tc>
          <w:tcPr>
            <w:tcW w:w="1571" w:type="dxa"/>
            <w:vAlign w:val="center"/>
          </w:tcPr>
          <w:p w:rsidR="0013771C" w:rsidRDefault="0013771C" w:rsidP="008B724E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  <w:r w:rsidR="008B724E">
              <w:rPr>
                <w:sz w:val="28"/>
              </w:rPr>
              <w:t>2</w:t>
            </w:r>
            <w:r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[kΩ]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C1</w:t>
            </w:r>
          </w:p>
        </w:tc>
        <w:tc>
          <w:tcPr>
            <w:tcW w:w="1571" w:type="dxa"/>
            <w:vAlign w:val="center"/>
          </w:tcPr>
          <w:p w:rsidR="0013771C" w:rsidRDefault="0013771C" w:rsidP="008B724E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  <w:r w:rsidR="008B724E">
              <w:rPr>
                <w:sz w:val="28"/>
              </w:rPr>
              <w:t>3</w:t>
            </w:r>
            <w:r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[μF]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C2</w:t>
            </w:r>
          </w:p>
        </w:tc>
        <w:tc>
          <w:tcPr>
            <w:tcW w:w="1571" w:type="dxa"/>
            <w:vAlign w:val="center"/>
          </w:tcPr>
          <w:p w:rsidR="0013771C" w:rsidRDefault="00C55BD9" w:rsidP="008B724E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  <w:r w:rsidR="0013771C"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C55BD9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</w:t>
            </w:r>
            <w:r w:rsidR="00C55BD9">
              <w:rPr>
                <w:sz w:val="28"/>
              </w:rPr>
              <w:t>p</w:t>
            </w:r>
            <w:r>
              <w:rPr>
                <w:sz w:val="28"/>
              </w:rPr>
              <w:t>F]</w:t>
            </w:r>
          </w:p>
        </w:tc>
      </w:tr>
      <w:tr w:rsidR="0013771C" w:rsidTr="007D2970">
        <w:trPr>
          <w:trHeight w:val="356"/>
        </w:trPr>
        <w:tc>
          <w:tcPr>
            <w:tcW w:w="1474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C3</w:t>
            </w:r>
          </w:p>
        </w:tc>
        <w:tc>
          <w:tcPr>
            <w:tcW w:w="1571" w:type="dxa"/>
            <w:vAlign w:val="center"/>
          </w:tcPr>
          <w:p w:rsidR="0013771C" w:rsidRDefault="008B724E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13771C">
              <w:rPr>
                <w:sz w:val="28"/>
              </w:rPr>
              <w:t xml:space="preserve"> ± 5%</w:t>
            </w:r>
          </w:p>
        </w:tc>
        <w:tc>
          <w:tcPr>
            <w:tcW w:w="900" w:type="dxa"/>
            <w:vAlign w:val="center"/>
          </w:tcPr>
          <w:p w:rsidR="0013771C" w:rsidRDefault="0013771C" w:rsidP="007D2970">
            <w:pPr>
              <w:tabs>
                <w:tab w:val="left" w:pos="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[μF]</w:t>
            </w:r>
          </w:p>
        </w:tc>
      </w:tr>
    </w:tbl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</w:pPr>
    </w:p>
    <w:p w:rsidR="0013771C" w:rsidRDefault="0013771C" w:rsidP="0013771C">
      <w:pPr>
        <w:tabs>
          <w:tab w:val="left" w:pos="3934"/>
        </w:tabs>
        <w:rPr>
          <w:b/>
        </w:rPr>
      </w:pPr>
    </w:p>
    <w:p w:rsidR="0013771C" w:rsidRDefault="0013771C" w:rsidP="0013771C">
      <w:pPr>
        <w:tabs>
          <w:tab w:val="left" w:pos="3934"/>
        </w:tabs>
        <w:outlineLvl w:val="0"/>
        <w:rPr>
          <w:b/>
          <w:sz w:val="28"/>
        </w:rPr>
      </w:pPr>
    </w:p>
    <w:p w:rsidR="0013771C" w:rsidRDefault="0013771C" w:rsidP="0013771C">
      <w:pPr>
        <w:tabs>
          <w:tab w:val="left" w:pos="3934"/>
        </w:tabs>
        <w:outlineLvl w:val="0"/>
        <w:rPr>
          <w:b/>
          <w:sz w:val="28"/>
        </w:rPr>
      </w:pPr>
    </w:p>
    <w:p w:rsidR="0013771C" w:rsidRDefault="0013771C" w:rsidP="0013771C">
      <w:pPr>
        <w:tabs>
          <w:tab w:val="left" w:pos="3934"/>
        </w:tabs>
        <w:outlineLvl w:val="0"/>
        <w:rPr>
          <w:b/>
          <w:sz w:val="28"/>
        </w:rPr>
      </w:pPr>
    </w:p>
    <w:p w:rsidR="0013771C" w:rsidRDefault="0013771C" w:rsidP="0013771C">
      <w:pPr>
        <w:tabs>
          <w:tab w:val="left" w:pos="3934"/>
        </w:tabs>
        <w:outlineLvl w:val="0"/>
        <w:rPr>
          <w:b/>
          <w:sz w:val="28"/>
        </w:rPr>
      </w:pPr>
    </w:p>
    <w:p w:rsidR="0013771C" w:rsidRDefault="0013771C" w:rsidP="0013771C">
      <w:pPr>
        <w:spacing w:line="480" w:lineRule="auto"/>
        <w:jc w:val="center"/>
        <w:rPr>
          <w:iCs/>
        </w:rPr>
      </w:pPr>
    </w:p>
    <w:p w:rsidR="00B51060" w:rsidRPr="00D37766" w:rsidRDefault="00B51060" w:rsidP="00B51060">
      <w:pPr>
        <w:tabs>
          <w:tab w:val="left" w:pos="3934"/>
        </w:tabs>
        <w:outlineLvl w:val="0"/>
        <w:rPr>
          <w:b/>
          <w:sz w:val="28"/>
        </w:rPr>
      </w:pPr>
      <w:bookmarkStart w:id="36" w:name="_Toc106129249"/>
      <w:bookmarkStart w:id="37" w:name="_Toc199343614"/>
      <w:bookmarkStart w:id="38" w:name="_Toc199765322"/>
      <w:r>
        <w:rPr>
          <w:b/>
          <w:sz w:val="28"/>
        </w:rPr>
        <w:t xml:space="preserve">3. </w:t>
      </w:r>
      <w:r w:rsidRPr="00D37766">
        <w:rPr>
          <w:b/>
          <w:sz w:val="28"/>
        </w:rPr>
        <w:t>Literatura:</w:t>
      </w:r>
      <w:bookmarkEnd w:id="36"/>
      <w:bookmarkEnd w:id="37"/>
      <w:bookmarkEnd w:id="38"/>
      <w:r w:rsidRPr="00D37766">
        <w:rPr>
          <w:b/>
          <w:sz w:val="28"/>
        </w:rPr>
        <w:t xml:space="preserve"> </w:t>
      </w:r>
    </w:p>
    <w:p w:rsidR="00B51060" w:rsidRDefault="00B51060" w:rsidP="00B51060">
      <w:pPr>
        <w:tabs>
          <w:tab w:val="left" w:pos="3934"/>
        </w:tabs>
      </w:pPr>
    </w:p>
    <w:p w:rsidR="00B51060" w:rsidRPr="00B51060" w:rsidRDefault="00B51060" w:rsidP="00B51060">
      <w:pPr>
        <w:spacing w:line="480" w:lineRule="auto"/>
      </w:pPr>
      <w:r>
        <w:t xml:space="preserve">dr inż. Józef Stanclik – </w:t>
      </w:r>
      <w:r w:rsidRPr="0088622C">
        <w:rPr>
          <w:i/>
        </w:rPr>
        <w:t>Układy Elektroniczne I – projekt .</w:t>
      </w:r>
      <w:r>
        <w:t xml:space="preserve"> </w:t>
      </w:r>
    </w:p>
    <w:sectPr w:rsidR="00B51060" w:rsidRPr="00B51060" w:rsidSect="000E47E7">
      <w:footerReference w:type="even" r:id="rId68"/>
      <w:footerReference w:type="default" r:id="rId6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1BA" w:rsidRDefault="009C61BA">
      <w:r>
        <w:separator/>
      </w:r>
    </w:p>
  </w:endnote>
  <w:endnote w:type="continuationSeparator" w:id="0">
    <w:p w:rsidR="009C61BA" w:rsidRDefault="009C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AE" w:rsidRDefault="00A54A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3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38AE" w:rsidRDefault="00CA38A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AE" w:rsidRDefault="00A54A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38A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0CD2">
      <w:rPr>
        <w:rStyle w:val="Numerstrony"/>
        <w:noProof/>
      </w:rPr>
      <w:t>8</w:t>
    </w:r>
    <w:r>
      <w:rPr>
        <w:rStyle w:val="Numerstrony"/>
      </w:rPr>
      <w:fldChar w:fldCharType="end"/>
    </w:r>
  </w:p>
  <w:p w:rsidR="00CA38AE" w:rsidRDefault="00CA38A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1BA" w:rsidRDefault="009C61BA">
      <w:r>
        <w:separator/>
      </w:r>
    </w:p>
  </w:footnote>
  <w:footnote w:type="continuationSeparator" w:id="0">
    <w:p w:rsidR="009C61BA" w:rsidRDefault="009C61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0399"/>
    <w:multiLevelType w:val="hybridMultilevel"/>
    <w:tmpl w:val="A89624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B75"/>
    <w:rsid w:val="0003602C"/>
    <w:rsid w:val="00040994"/>
    <w:rsid w:val="000C780F"/>
    <w:rsid w:val="000D1CCD"/>
    <w:rsid w:val="000D6E5A"/>
    <w:rsid w:val="000E47E7"/>
    <w:rsid w:val="00121104"/>
    <w:rsid w:val="0013771C"/>
    <w:rsid w:val="001763C7"/>
    <w:rsid w:val="001B4DA7"/>
    <w:rsid w:val="001E36B8"/>
    <w:rsid w:val="00220D58"/>
    <w:rsid w:val="00297D51"/>
    <w:rsid w:val="002E3A92"/>
    <w:rsid w:val="00343BC7"/>
    <w:rsid w:val="003536D8"/>
    <w:rsid w:val="003848A2"/>
    <w:rsid w:val="003C01A6"/>
    <w:rsid w:val="003C7380"/>
    <w:rsid w:val="003D231E"/>
    <w:rsid w:val="003F171E"/>
    <w:rsid w:val="003F5807"/>
    <w:rsid w:val="00435B66"/>
    <w:rsid w:val="00450095"/>
    <w:rsid w:val="00487F3C"/>
    <w:rsid w:val="004F4195"/>
    <w:rsid w:val="005069EA"/>
    <w:rsid w:val="00531742"/>
    <w:rsid w:val="00533613"/>
    <w:rsid w:val="00557988"/>
    <w:rsid w:val="00581AA1"/>
    <w:rsid w:val="005B1C49"/>
    <w:rsid w:val="005C2F8D"/>
    <w:rsid w:val="005E21F8"/>
    <w:rsid w:val="005F7DEB"/>
    <w:rsid w:val="006210ED"/>
    <w:rsid w:val="00622B78"/>
    <w:rsid w:val="00682CAC"/>
    <w:rsid w:val="006F3747"/>
    <w:rsid w:val="00720204"/>
    <w:rsid w:val="00731F19"/>
    <w:rsid w:val="007755A1"/>
    <w:rsid w:val="00787DC3"/>
    <w:rsid w:val="007A4376"/>
    <w:rsid w:val="007C6F34"/>
    <w:rsid w:val="0081785F"/>
    <w:rsid w:val="00830B4D"/>
    <w:rsid w:val="00845604"/>
    <w:rsid w:val="008731B4"/>
    <w:rsid w:val="008A00C4"/>
    <w:rsid w:val="008A242D"/>
    <w:rsid w:val="008A37CE"/>
    <w:rsid w:val="008B724E"/>
    <w:rsid w:val="008C0550"/>
    <w:rsid w:val="008D0090"/>
    <w:rsid w:val="008F0B6E"/>
    <w:rsid w:val="008F0CD2"/>
    <w:rsid w:val="008F4751"/>
    <w:rsid w:val="009106C2"/>
    <w:rsid w:val="00966245"/>
    <w:rsid w:val="009B5A64"/>
    <w:rsid w:val="009C61BA"/>
    <w:rsid w:val="009F3CA3"/>
    <w:rsid w:val="00A26E79"/>
    <w:rsid w:val="00A43114"/>
    <w:rsid w:val="00A509F3"/>
    <w:rsid w:val="00A53072"/>
    <w:rsid w:val="00A54A80"/>
    <w:rsid w:val="00A71F51"/>
    <w:rsid w:val="00A85BB1"/>
    <w:rsid w:val="00A96C06"/>
    <w:rsid w:val="00AD75FC"/>
    <w:rsid w:val="00AF37F2"/>
    <w:rsid w:val="00B207C7"/>
    <w:rsid w:val="00B51060"/>
    <w:rsid w:val="00BB307B"/>
    <w:rsid w:val="00BE225F"/>
    <w:rsid w:val="00C07C90"/>
    <w:rsid w:val="00C24A3D"/>
    <w:rsid w:val="00C34547"/>
    <w:rsid w:val="00C42A60"/>
    <w:rsid w:val="00C4649F"/>
    <w:rsid w:val="00C5102D"/>
    <w:rsid w:val="00C55BD9"/>
    <w:rsid w:val="00C752AE"/>
    <w:rsid w:val="00C855C9"/>
    <w:rsid w:val="00CA38AE"/>
    <w:rsid w:val="00CB4B75"/>
    <w:rsid w:val="00CE3029"/>
    <w:rsid w:val="00D16059"/>
    <w:rsid w:val="00D22561"/>
    <w:rsid w:val="00D24163"/>
    <w:rsid w:val="00D45AC4"/>
    <w:rsid w:val="00DA1AFE"/>
    <w:rsid w:val="00DE5E5C"/>
    <w:rsid w:val="00E07693"/>
    <w:rsid w:val="00E37E0C"/>
    <w:rsid w:val="00E578C1"/>
    <w:rsid w:val="00E7530B"/>
    <w:rsid w:val="00E86E54"/>
    <w:rsid w:val="00EC2727"/>
    <w:rsid w:val="00F13CA3"/>
    <w:rsid w:val="00F71E56"/>
    <w:rsid w:val="00FC4456"/>
    <w:rsid w:val="00FC50B5"/>
    <w:rsid w:val="00FE7AFA"/>
    <w:rsid w:val="00FF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  <o:rules v:ext="edit">
        <o:r id="V:Rule10" type="connector" idref="#_x0000_s1382"/>
        <o:r id="V:Rule11" type="connector" idref="#_x0000_s1400"/>
        <o:r id="V:Rule12" type="connector" idref="#_x0000_s1381"/>
        <o:r id="V:Rule13" type="connector" idref="#_x0000_s1398"/>
        <o:r id="V:Rule14" type="connector" idref="#_x0000_s1388"/>
        <o:r id="V:Rule15" type="connector" idref="#_x0000_s1386"/>
        <o:r id="V:Rule16" type="connector" idref="#_x0000_s1402"/>
        <o:r id="V:Rule17" type="connector" idref="#_x0000_s1384"/>
        <o:r id="V:Rule18" type="connector" idref="#_x0000_s13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B1C4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1C49"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rsid w:val="005B1C49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5B1C49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5B1C49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5B1C49"/>
    <w:pPr>
      <w:keepNext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5B1C49"/>
    <w:pPr>
      <w:keepNext/>
      <w:jc w:val="center"/>
      <w:outlineLvl w:val="5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B1C49"/>
    <w:pPr>
      <w:jc w:val="center"/>
    </w:pPr>
  </w:style>
  <w:style w:type="paragraph" w:styleId="Indeks1">
    <w:name w:val="index 1"/>
    <w:basedOn w:val="Normalny"/>
    <w:next w:val="Normalny"/>
    <w:autoRedefine/>
    <w:semiHidden/>
    <w:rsid w:val="005B1C49"/>
    <w:pPr>
      <w:jc w:val="right"/>
    </w:pPr>
  </w:style>
  <w:style w:type="paragraph" w:styleId="Indeks2">
    <w:name w:val="index 2"/>
    <w:basedOn w:val="Normalny"/>
    <w:next w:val="Normalny"/>
    <w:autoRedefine/>
    <w:semiHidden/>
    <w:rsid w:val="005B1C49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5B1C49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5B1C49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5B1C49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5B1C49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5B1C49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5B1C49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5B1C49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5B1C49"/>
  </w:style>
  <w:style w:type="character" w:styleId="Odwoaniedokomentarza">
    <w:name w:val="annotation reference"/>
    <w:basedOn w:val="Domylnaczcionkaakapitu"/>
    <w:semiHidden/>
    <w:rsid w:val="005B1C49"/>
    <w:rPr>
      <w:sz w:val="16"/>
      <w:szCs w:val="16"/>
    </w:rPr>
  </w:style>
  <w:style w:type="paragraph" w:styleId="Tekstkomentarza">
    <w:name w:val="annotation text"/>
    <w:basedOn w:val="Normalny"/>
    <w:semiHidden/>
    <w:rsid w:val="005B1C49"/>
    <w:rPr>
      <w:sz w:val="20"/>
      <w:szCs w:val="20"/>
    </w:rPr>
  </w:style>
  <w:style w:type="paragraph" w:styleId="Legenda">
    <w:name w:val="caption"/>
    <w:basedOn w:val="Normalny"/>
    <w:next w:val="Normalny"/>
    <w:qFormat/>
    <w:rsid w:val="005B1C49"/>
    <w:pPr>
      <w:spacing w:before="120" w:after="120"/>
    </w:pPr>
    <w:rPr>
      <w:b/>
      <w:bCs/>
      <w:sz w:val="20"/>
      <w:szCs w:val="20"/>
    </w:rPr>
  </w:style>
  <w:style w:type="paragraph" w:styleId="Stopka">
    <w:name w:val="footer"/>
    <w:basedOn w:val="Normalny"/>
    <w:rsid w:val="005B1C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B1C49"/>
  </w:style>
  <w:style w:type="paragraph" w:styleId="Tytu">
    <w:name w:val="Title"/>
    <w:basedOn w:val="Normalny"/>
    <w:link w:val="TytuZnak"/>
    <w:qFormat/>
    <w:rsid w:val="00AD75FC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AD75FC"/>
    <w:rPr>
      <w:sz w:val="32"/>
      <w:szCs w:val="24"/>
    </w:rPr>
  </w:style>
  <w:style w:type="paragraph" w:styleId="Spistreci1">
    <w:name w:val="toc 1"/>
    <w:basedOn w:val="Normalny"/>
    <w:next w:val="Normalny"/>
    <w:autoRedefine/>
    <w:rsid w:val="00AD75FC"/>
    <w:pPr>
      <w:tabs>
        <w:tab w:val="right" w:pos="9360"/>
      </w:tabs>
      <w:spacing w:before="360" w:after="360"/>
    </w:pPr>
    <w:rPr>
      <w:b/>
      <w:bCs/>
      <w:caps/>
      <w:noProof/>
      <w:sz w:val="22"/>
      <w:szCs w:val="22"/>
      <w:u w:val="single"/>
    </w:rPr>
  </w:style>
  <w:style w:type="paragraph" w:styleId="Spistreci2">
    <w:name w:val="toc 2"/>
    <w:basedOn w:val="Normalny"/>
    <w:next w:val="Normalny"/>
    <w:autoRedefine/>
    <w:uiPriority w:val="39"/>
    <w:rsid w:val="00AD75FC"/>
    <w:pPr>
      <w:tabs>
        <w:tab w:val="right" w:pos="9344"/>
      </w:tabs>
    </w:pPr>
    <w:rPr>
      <w:b/>
      <w:bCs/>
      <w:iCs/>
      <w:smallCaps/>
      <w:noProof/>
      <w:sz w:val="20"/>
      <w:szCs w:val="20"/>
    </w:rPr>
  </w:style>
  <w:style w:type="character" w:styleId="Hipercze">
    <w:name w:val="Hyperlink"/>
    <w:basedOn w:val="Domylnaczcionkaakapitu"/>
    <w:uiPriority w:val="99"/>
    <w:rsid w:val="00AD75FC"/>
    <w:rPr>
      <w:color w:val="0000FF"/>
      <w:u w:val="single"/>
    </w:rPr>
  </w:style>
  <w:style w:type="paragraph" w:styleId="Nagwek">
    <w:name w:val="header"/>
    <w:basedOn w:val="Normalny"/>
    <w:link w:val="NagwekZnak"/>
    <w:rsid w:val="00AD7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75FC"/>
    <w:rPr>
      <w:sz w:val="24"/>
      <w:szCs w:val="24"/>
    </w:rPr>
  </w:style>
  <w:style w:type="paragraph" w:styleId="Tekstdymka">
    <w:name w:val="Balloon Text"/>
    <w:basedOn w:val="Normalny"/>
    <w:link w:val="TekstdymkaZnak"/>
    <w:rsid w:val="004F41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F4195"/>
    <w:rPr>
      <w:rFonts w:ascii="Tahoma" w:hAnsi="Tahoma" w:cs="Tahoma"/>
      <w:sz w:val="16"/>
      <w:szCs w:val="16"/>
    </w:rPr>
  </w:style>
  <w:style w:type="paragraph" w:styleId="Spistreci3">
    <w:name w:val="toc 3"/>
    <w:basedOn w:val="Normalny"/>
    <w:next w:val="Normalny"/>
    <w:autoRedefine/>
    <w:rsid w:val="003C01A6"/>
    <w:pPr>
      <w:spacing w:after="100"/>
      <w:ind w:left="480"/>
    </w:pPr>
  </w:style>
  <w:style w:type="character" w:styleId="Tekstzastpczy">
    <w:name w:val="Placeholder Text"/>
    <w:basedOn w:val="Domylnaczcionkaakapitu"/>
    <w:uiPriority w:val="99"/>
    <w:semiHidden/>
    <w:rsid w:val="00C464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image" Target="media/image9.gi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footer" Target="footer2.xml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Układy elektroniczne 1 – projekt</vt:lpstr>
    </vt:vector>
  </TitlesOfParts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Układy elektroniczne 1 – projekt</dc:title>
  <dc:subject/>
  <dc:creator>Kamol</dc:creator>
  <cp:keywords/>
  <dc:description/>
  <cp:lastModifiedBy>Paweł</cp:lastModifiedBy>
  <cp:revision>23</cp:revision>
  <cp:lastPrinted>2008-06-06T04:44:00Z</cp:lastPrinted>
  <dcterms:created xsi:type="dcterms:W3CDTF">2008-06-05T19:25:00Z</dcterms:created>
  <dcterms:modified xsi:type="dcterms:W3CDTF">2010-02-18T08:53:00Z</dcterms:modified>
</cp:coreProperties>
</file>