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-825"/>
        <w:tblW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9"/>
        <w:gridCol w:w="1513"/>
        <w:gridCol w:w="1333"/>
        <w:gridCol w:w="2449"/>
        <w:gridCol w:w="2549"/>
      </w:tblGrid>
      <w:tr w:rsidR="00C13CBE" w:rsidTr="001B3752">
        <w:trPr>
          <w:trHeight w:val="566"/>
        </w:trPr>
        <w:tc>
          <w:tcPr>
            <w:tcW w:w="9333" w:type="dxa"/>
            <w:gridSpan w:val="5"/>
            <w:vAlign w:val="center"/>
          </w:tcPr>
          <w:p w:rsidR="00C13CBE" w:rsidRDefault="00C13CBE" w:rsidP="00C13CBE">
            <w:pPr>
              <w:jc w:val="center"/>
            </w:pPr>
            <w:r>
              <w:t>SPRAWOZDANIE Z ĆWICZENIA LABORATORYJNEGO Z PRZYRZĄDÓW PÓŁPRZEWODNIKOWYCH NR 2</w:t>
            </w:r>
          </w:p>
        </w:tc>
      </w:tr>
      <w:tr w:rsidR="00C13CBE" w:rsidTr="001B3752">
        <w:trPr>
          <w:trHeight w:val="1246"/>
        </w:trPr>
        <w:tc>
          <w:tcPr>
            <w:tcW w:w="4335" w:type="dxa"/>
            <w:gridSpan w:val="3"/>
            <w:vAlign w:val="center"/>
          </w:tcPr>
          <w:p w:rsidR="00C13CBE" w:rsidRDefault="00C13CBE" w:rsidP="001B3752">
            <w:pPr>
              <w:jc w:val="center"/>
            </w:pPr>
            <w:r>
              <w:t>KOLEGIUM KARKONOWSKIE</w:t>
            </w:r>
          </w:p>
          <w:p w:rsidR="00C13CBE" w:rsidRDefault="00C13CBE" w:rsidP="001B3752">
            <w:pPr>
              <w:jc w:val="center"/>
            </w:pPr>
            <w:r>
              <w:t>w Jeleniej Górze</w:t>
            </w:r>
          </w:p>
          <w:p w:rsidR="00C13CBE" w:rsidRDefault="00C13CBE" w:rsidP="001B3752">
            <w:pPr>
              <w:jc w:val="center"/>
            </w:pPr>
            <w:r>
              <w:t>INSTYTUT TECHNIKI</w:t>
            </w:r>
          </w:p>
        </w:tc>
        <w:tc>
          <w:tcPr>
            <w:tcW w:w="4998" w:type="dxa"/>
            <w:gridSpan w:val="2"/>
          </w:tcPr>
          <w:p w:rsidR="00C13CBE" w:rsidRDefault="00C13CBE" w:rsidP="001B3752">
            <w:r>
              <w:t>Temat ćwiczenia: Badanie germanowego złącza PN..</w:t>
            </w:r>
          </w:p>
          <w:p w:rsidR="00C13CBE" w:rsidRDefault="00C13CBE" w:rsidP="001B3752">
            <w:r>
              <w:t>(ćwiczenie nr 2)</w:t>
            </w:r>
          </w:p>
        </w:tc>
      </w:tr>
      <w:tr w:rsidR="00C13CBE" w:rsidTr="001B3752">
        <w:trPr>
          <w:trHeight w:val="836"/>
        </w:trPr>
        <w:tc>
          <w:tcPr>
            <w:tcW w:w="4335" w:type="dxa"/>
            <w:gridSpan w:val="3"/>
          </w:tcPr>
          <w:p w:rsidR="00C13CBE" w:rsidRDefault="00C13CBE" w:rsidP="001B3752">
            <w:r>
              <w:t xml:space="preserve">Imię i nazwisko: </w:t>
            </w:r>
          </w:p>
          <w:p w:rsidR="00C13CBE" w:rsidRDefault="00C13CBE" w:rsidP="001B3752"/>
        </w:tc>
        <w:tc>
          <w:tcPr>
            <w:tcW w:w="2449" w:type="dxa"/>
            <w:vMerge w:val="restart"/>
          </w:tcPr>
          <w:p w:rsidR="00C13CBE" w:rsidRDefault="00C13CBE" w:rsidP="001B3752">
            <w:r>
              <w:t xml:space="preserve">Data wykonania </w:t>
            </w:r>
          </w:p>
          <w:p w:rsidR="00C13CBE" w:rsidRDefault="00C13CBE" w:rsidP="001B3752">
            <w:r>
              <w:t>ćwiczenia:</w:t>
            </w:r>
          </w:p>
          <w:p w:rsidR="00C13CBE" w:rsidRDefault="00C13CBE" w:rsidP="001B3752">
            <w:r>
              <w:t>5.3.2007</w:t>
            </w:r>
          </w:p>
        </w:tc>
        <w:tc>
          <w:tcPr>
            <w:tcW w:w="2549" w:type="dxa"/>
            <w:vMerge w:val="restart"/>
          </w:tcPr>
          <w:p w:rsidR="00C13CBE" w:rsidRDefault="00C13CBE" w:rsidP="001B3752">
            <w:r>
              <w:t>Ocena:</w:t>
            </w:r>
          </w:p>
        </w:tc>
      </w:tr>
      <w:tr w:rsidR="00C13CBE" w:rsidTr="001B3752">
        <w:trPr>
          <w:trHeight w:val="691"/>
        </w:trPr>
        <w:tc>
          <w:tcPr>
            <w:tcW w:w="1489" w:type="dxa"/>
          </w:tcPr>
          <w:p w:rsidR="00C13CBE" w:rsidRDefault="00C13CBE" w:rsidP="001B3752">
            <w:r>
              <w:t>Specjalizacja</w:t>
            </w:r>
          </w:p>
          <w:p w:rsidR="00C13CBE" w:rsidRDefault="00C13CBE" w:rsidP="001B3752">
            <w:proofErr w:type="spellStart"/>
            <w:r>
              <w:t>EiT</w:t>
            </w:r>
            <w:proofErr w:type="spellEnd"/>
          </w:p>
        </w:tc>
        <w:tc>
          <w:tcPr>
            <w:tcW w:w="1513" w:type="dxa"/>
          </w:tcPr>
          <w:p w:rsidR="00C13CBE" w:rsidRDefault="00C13CBE" w:rsidP="001B3752">
            <w:r>
              <w:t>Semestr</w:t>
            </w:r>
          </w:p>
          <w:p w:rsidR="00C13CBE" w:rsidRDefault="00C13CBE" w:rsidP="001B3752">
            <w:r>
              <w:t>II</w:t>
            </w:r>
          </w:p>
        </w:tc>
        <w:tc>
          <w:tcPr>
            <w:tcW w:w="1333" w:type="dxa"/>
          </w:tcPr>
          <w:p w:rsidR="00C13CBE" w:rsidRDefault="00C13CBE" w:rsidP="001B3752">
            <w:r>
              <w:t>Grupa</w:t>
            </w:r>
          </w:p>
          <w:p w:rsidR="00C13CBE" w:rsidRDefault="00C13CBE" w:rsidP="00C13CBE">
            <w:r>
              <w:t>IV</w:t>
            </w:r>
          </w:p>
        </w:tc>
        <w:tc>
          <w:tcPr>
            <w:tcW w:w="2449" w:type="dxa"/>
            <w:vMerge/>
          </w:tcPr>
          <w:p w:rsidR="00C13CBE" w:rsidRDefault="00C13CBE" w:rsidP="001B3752"/>
        </w:tc>
        <w:tc>
          <w:tcPr>
            <w:tcW w:w="2549" w:type="dxa"/>
            <w:vMerge/>
          </w:tcPr>
          <w:p w:rsidR="00C13CBE" w:rsidRDefault="00C13CBE" w:rsidP="001B3752"/>
        </w:tc>
      </w:tr>
    </w:tbl>
    <w:p w:rsidR="00736FA2" w:rsidRDefault="00736FA2"/>
    <w:p w:rsidR="00CE084A" w:rsidRDefault="00CE084A"/>
    <w:p w:rsidR="00CE084A" w:rsidRPr="001E5DAD" w:rsidRDefault="00763F41" w:rsidP="00763F41">
      <w:pPr>
        <w:pStyle w:val="Akapitzlist"/>
        <w:numPr>
          <w:ilvl w:val="0"/>
          <w:numId w:val="1"/>
        </w:numPr>
        <w:rPr>
          <w:b/>
        </w:rPr>
      </w:pPr>
      <w:r w:rsidRPr="001E5DAD">
        <w:rPr>
          <w:b/>
        </w:rPr>
        <w:t>Cel ćwiczenia</w:t>
      </w:r>
    </w:p>
    <w:p w:rsidR="00763F41" w:rsidRDefault="00763F41" w:rsidP="00763F41">
      <w:pPr>
        <w:widowControl w:val="0"/>
        <w:spacing w:line="360" w:lineRule="auto"/>
        <w:rPr>
          <w:spacing w:val="-2"/>
        </w:rPr>
      </w:pPr>
      <w:r w:rsidRPr="00B439C9">
        <w:rPr>
          <w:spacing w:val="-3"/>
        </w:rPr>
        <w:t xml:space="preserve">Zbadanie </w:t>
      </w:r>
      <w:r w:rsidR="009E7B13" w:rsidRPr="00B439C9">
        <w:rPr>
          <w:spacing w:val="-3"/>
        </w:rPr>
        <w:t>charakterystyki napięciowo</w:t>
      </w:r>
      <w:r w:rsidRPr="00B439C9">
        <w:rPr>
          <w:spacing w:val="-3"/>
        </w:rPr>
        <w:t xml:space="preserve"> - prądowej diody germanowej</w:t>
      </w:r>
      <w:r w:rsidR="00B439C9">
        <w:rPr>
          <w:spacing w:val="-3"/>
        </w:rPr>
        <w:t xml:space="preserve"> </w:t>
      </w:r>
      <w:r w:rsidRPr="00B439C9">
        <w:rPr>
          <w:spacing w:val="-2"/>
        </w:rPr>
        <w:t>i wyznaczenie wartości stałej Boltzmanna.</w:t>
      </w:r>
    </w:p>
    <w:p w:rsidR="00B439C9" w:rsidRPr="001E5DAD" w:rsidRDefault="00B439C9" w:rsidP="00763F41">
      <w:pPr>
        <w:widowControl w:val="0"/>
        <w:spacing w:line="360" w:lineRule="auto"/>
        <w:rPr>
          <w:b/>
          <w:spacing w:val="-2"/>
        </w:rPr>
      </w:pPr>
    </w:p>
    <w:p w:rsidR="00B439C9" w:rsidRPr="001E5DAD" w:rsidRDefault="00B439C9" w:rsidP="00B439C9">
      <w:pPr>
        <w:pStyle w:val="Akapitzlist"/>
        <w:widowControl w:val="0"/>
        <w:numPr>
          <w:ilvl w:val="0"/>
          <w:numId w:val="1"/>
        </w:numPr>
        <w:spacing w:line="360" w:lineRule="auto"/>
        <w:rPr>
          <w:b/>
          <w:spacing w:val="-2"/>
        </w:rPr>
      </w:pPr>
      <w:r w:rsidRPr="001E5DAD">
        <w:rPr>
          <w:b/>
          <w:spacing w:val="-2"/>
        </w:rPr>
        <w:t>Wstęp teoretyczny</w:t>
      </w:r>
    </w:p>
    <w:p w:rsidR="009E7B13" w:rsidRDefault="009E7B13" w:rsidP="009E7B13">
      <w:pPr>
        <w:widowControl w:val="0"/>
        <w:spacing w:line="360" w:lineRule="auto"/>
        <w:jc w:val="both"/>
        <w:rPr>
          <w:spacing w:val="-9"/>
        </w:rPr>
      </w:pPr>
      <w:r w:rsidRPr="009E7B13">
        <w:rPr>
          <w:spacing w:val="-2"/>
        </w:rPr>
        <w:t xml:space="preserve">Złącze półprzewodnikowe PN stanowi najprostszy element elektroniczny </w:t>
      </w:r>
      <w:r w:rsidRPr="009E7B13">
        <w:rPr>
          <w:spacing w:val="-6"/>
        </w:rPr>
        <w:t xml:space="preserve">nazywany </w:t>
      </w:r>
      <w:r w:rsidRPr="009E7B13">
        <w:rPr>
          <w:spacing w:val="-2"/>
        </w:rPr>
        <w:t xml:space="preserve">diodą </w:t>
      </w:r>
      <w:r w:rsidRPr="009E7B13">
        <w:rPr>
          <w:spacing w:val="-1"/>
        </w:rPr>
        <w:t xml:space="preserve">półprzewodnikową. </w:t>
      </w:r>
      <w:r w:rsidRPr="009E7B13">
        <w:rPr>
          <w:spacing w:val="1"/>
        </w:rPr>
        <w:t>Podstawow</w:t>
      </w:r>
      <w:r>
        <w:rPr>
          <w:spacing w:val="-2"/>
        </w:rPr>
        <w:t>y</w:t>
      </w:r>
      <w:r w:rsidRPr="009E7B13">
        <w:t xml:space="preserve">m </w:t>
      </w:r>
      <w:r w:rsidRPr="009E7B13">
        <w:rPr>
          <w:spacing w:val="-3"/>
        </w:rPr>
        <w:t xml:space="preserve">mechanizmem </w:t>
      </w:r>
      <w:r w:rsidRPr="009E7B13">
        <w:t>przewodnictwa elek</w:t>
      </w:r>
      <w:r>
        <w:t>tr</w:t>
      </w:r>
      <w:r w:rsidRPr="009E7B13">
        <w:t>ycznego w półpr</w:t>
      </w:r>
      <w:r>
        <w:t>z</w:t>
      </w:r>
      <w:r w:rsidRPr="009E7B13">
        <w:t>ewodni</w:t>
      </w:r>
      <w:r>
        <w:t>k</w:t>
      </w:r>
      <w:r w:rsidR="00FB4D1C">
        <w:t>ach jest ruch elektronów i dziu</w:t>
      </w:r>
      <w:r w:rsidRPr="009E7B13">
        <w:t xml:space="preserve">r. </w:t>
      </w:r>
      <w:r w:rsidRPr="009E7B13">
        <w:rPr>
          <w:spacing w:val="-1"/>
          <w:lang w:eastAsia="en-US"/>
        </w:rPr>
        <w:t xml:space="preserve">W </w:t>
      </w:r>
      <w:r w:rsidRPr="009E7B13">
        <w:rPr>
          <w:spacing w:val="-1"/>
        </w:rPr>
        <w:t>obszarze kontaktu półprzewodnika typu N i półprzewodnika</w:t>
      </w:r>
      <w:r w:rsidR="00FB4D1C">
        <w:rPr>
          <w:spacing w:val="-1"/>
        </w:rPr>
        <w:t xml:space="preserve"> typu P, wskute</w:t>
      </w:r>
      <w:r w:rsidRPr="009E7B13">
        <w:rPr>
          <w:spacing w:val="-1"/>
        </w:rPr>
        <w:t xml:space="preserve">k </w:t>
      </w:r>
      <w:r w:rsidR="00FB4D1C">
        <w:rPr>
          <w:spacing w:val="-7"/>
        </w:rPr>
        <w:t>dyfuzji nośnik</w:t>
      </w:r>
      <w:r w:rsidRPr="009E7B13">
        <w:rPr>
          <w:spacing w:val="-7"/>
        </w:rPr>
        <w:t xml:space="preserve">ów </w:t>
      </w:r>
      <w:r w:rsidRPr="009E7B13">
        <w:rPr>
          <w:spacing w:val="-3"/>
        </w:rPr>
        <w:t xml:space="preserve">prądu </w:t>
      </w:r>
      <w:r w:rsidRPr="009E7B13">
        <w:rPr>
          <w:spacing w:val="-2"/>
        </w:rPr>
        <w:t xml:space="preserve">(odpowiednio dziur i elektronów) </w:t>
      </w:r>
      <w:r w:rsidRPr="009E7B13">
        <w:rPr>
          <w:spacing w:val="2"/>
        </w:rPr>
        <w:t xml:space="preserve">z obszarów </w:t>
      </w:r>
      <w:r w:rsidRPr="009E7B13">
        <w:t xml:space="preserve">o wysokiej koncentracji do obszarów gdzie ich koncentracja jest niska, powstaje </w:t>
      </w:r>
      <w:r w:rsidR="00FB4D1C">
        <w:rPr>
          <w:spacing w:val="4"/>
        </w:rPr>
        <w:t>warstw</w:t>
      </w:r>
      <w:r w:rsidRPr="009E7B13">
        <w:rPr>
          <w:spacing w:val="4"/>
        </w:rPr>
        <w:t xml:space="preserve">a o zmniejszonej koncentracji nośników. Proces dyfuzji prowadzi </w:t>
      </w:r>
      <w:r w:rsidRPr="009E7B13">
        <w:rPr>
          <w:spacing w:val="2"/>
        </w:rPr>
        <w:t xml:space="preserve">do </w:t>
      </w:r>
      <w:r w:rsidRPr="009E7B13">
        <w:rPr>
          <w:spacing w:val="-2"/>
        </w:rPr>
        <w:t xml:space="preserve">powstania pola. </w:t>
      </w:r>
      <w:r w:rsidR="003369A3" w:rsidRPr="009E7B13">
        <w:rPr>
          <w:spacing w:val="-2"/>
        </w:rPr>
        <w:t>Elektrycznego</w:t>
      </w:r>
      <w:r w:rsidRPr="009E7B13">
        <w:rPr>
          <w:spacing w:val="-2"/>
        </w:rPr>
        <w:t xml:space="preserve"> </w:t>
      </w:r>
      <w:proofErr w:type="spellStart"/>
      <w:r w:rsidR="00FB4D1C">
        <w:rPr>
          <w:i/>
          <w:spacing w:val="-1"/>
        </w:rPr>
        <w:t>E</w:t>
      </w:r>
      <w:r w:rsidR="00FB4D1C">
        <w:rPr>
          <w:i/>
          <w:spacing w:val="-1"/>
          <w:vertAlign w:val="subscript"/>
        </w:rPr>
        <w:t>k</w:t>
      </w:r>
      <w:proofErr w:type="spellEnd"/>
      <w:r w:rsidRPr="009E7B13">
        <w:rPr>
          <w:i/>
          <w:spacing w:val="-1"/>
        </w:rPr>
        <w:t xml:space="preserve"> </w:t>
      </w:r>
      <w:r w:rsidRPr="009E7B13">
        <w:rPr>
          <w:spacing w:val="7"/>
        </w:rPr>
        <w:t xml:space="preserve">utrudniającego przepływ ładunków i w </w:t>
      </w:r>
      <w:r w:rsidRPr="009E7B13">
        <w:rPr>
          <w:spacing w:val="-2"/>
        </w:rPr>
        <w:t xml:space="preserve">ostateczności </w:t>
      </w:r>
      <w:r w:rsidRPr="009E7B13">
        <w:rPr>
          <w:spacing w:val="2"/>
        </w:rPr>
        <w:t xml:space="preserve">ustala się równowaga w układzie tworząc warstwę o bardzo małej </w:t>
      </w:r>
      <w:r w:rsidRPr="009E7B13">
        <w:rPr>
          <w:spacing w:val="-1"/>
        </w:rPr>
        <w:t xml:space="preserve">gęstości nośników. Warstwa ta nazywa się warstwą zaporową złącza PN, a jej </w:t>
      </w:r>
      <w:r w:rsidRPr="009E7B13">
        <w:rPr>
          <w:spacing w:val="-9"/>
        </w:rPr>
        <w:t>grubość wynosi ok. 1µm.</w:t>
      </w:r>
    </w:p>
    <w:p w:rsidR="00227ADD" w:rsidRPr="00227ADD" w:rsidRDefault="00227ADD" w:rsidP="00227ADD">
      <w:pPr>
        <w:pStyle w:val="Style1"/>
        <w:ind w:left="0"/>
        <w:rPr>
          <w:spacing w:val="-1"/>
          <w:sz w:val="24"/>
          <w:szCs w:val="24"/>
        </w:rPr>
      </w:pPr>
      <w:r w:rsidRPr="00227ADD">
        <w:rPr>
          <w:sz w:val="24"/>
          <w:szCs w:val="24"/>
        </w:rPr>
        <w:t xml:space="preserve">Dołączając zewnętrzne źródło napięcia </w:t>
      </w:r>
      <w:r w:rsidRPr="00227ADD">
        <w:rPr>
          <w:sz w:val="24"/>
          <w:szCs w:val="24"/>
          <w:lang w:eastAsia="en-US"/>
        </w:rPr>
        <w:t xml:space="preserve">U do </w:t>
      </w:r>
      <w:r w:rsidRPr="00227ADD">
        <w:rPr>
          <w:sz w:val="24"/>
          <w:szCs w:val="24"/>
        </w:rPr>
        <w:t xml:space="preserve">zacisków diody tak, aby </w:t>
      </w:r>
      <w:r w:rsidRPr="00227ADD">
        <w:rPr>
          <w:spacing w:val="1"/>
          <w:sz w:val="24"/>
          <w:szCs w:val="24"/>
        </w:rPr>
        <w:t xml:space="preserve">miało </w:t>
      </w:r>
      <w:r w:rsidRPr="00227ADD">
        <w:rPr>
          <w:sz w:val="24"/>
          <w:szCs w:val="24"/>
          <w:lang w:eastAsia="en-US"/>
        </w:rPr>
        <w:t xml:space="preserve">ten </w:t>
      </w:r>
      <w:r w:rsidRPr="00227ADD">
        <w:rPr>
          <w:sz w:val="24"/>
          <w:szCs w:val="24"/>
        </w:rPr>
        <w:t xml:space="preserve">sam </w:t>
      </w:r>
      <w:r w:rsidR="003369A3" w:rsidRPr="00227ADD">
        <w:rPr>
          <w:sz w:val="24"/>
          <w:szCs w:val="24"/>
        </w:rPr>
        <w:t>zwrot, co</w:t>
      </w:r>
      <w:r w:rsidRPr="00227ADD">
        <w:rPr>
          <w:sz w:val="24"/>
          <w:szCs w:val="24"/>
        </w:rPr>
        <w:t xml:space="preserve"> </w:t>
      </w:r>
      <w:r w:rsidRPr="00227ADD">
        <w:rPr>
          <w:spacing w:val="1"/>
          <w:sz w:val="24"/>
          <w:szCs w:val="24"/>
          <w:lang w:eastAsia="en-US"/>
        </w:rPr>
        <w:t xml:space="preserve">pole </w:t>
      </w:r>
      <w:r w:rsidRPr="00227ADD">
        <w:rPr>
          <w:rFonts w:ascii="Garamond" w:hAnsi="Garamond"/>
          <w:i/>
          <w:noProof/>
          <w:spacing w:val="-10"/>
          <w:sz w:val="24"/>
          <w:szCs w:val="24"/>
        </w:rPr>
        <w:t xml:space="preserve">Ek, </w:t>
      </w:r>
      <w:r w:rsidRPr="00227ADD">
        <w:rPr>
          <w:sz w:val="24"/>
          <w:szCs w:val="24"/>
          <w:lang w:eastAsia="en-US"/>
        </w:rPr>
        <w:t xml:space="preserve">to </w:t>
      </w:r>
      <w:r w:rsidRPr="00227ADD">
        <w:rPr>
          <w:sz w:val="24"/>
          <w:szCs w:val="24"/>
        </w:rPr>
        <w:t xml:space="preserve">pola te zsumują się powodując poszerzenie </w:t>
      </w:r>
      <w:r w:rsidRPr="00227ADD">
        <w:rPr>
          <w:spacing w:val="-1"/>
          <w:sz w:val="24"/>
          <w:szCs w:val="24"/>
        </w:rPr>
        <w:t xml:space="preserve">warstwy zaporowej i tym samym zwiększy się opór elektryczny. Popłynie </w:t>
      </w:r>
      <w:r w:rsidRPr="00227ADD">
        <w:rPr>
          <w:spacing w:val="1"/>
          <w:sz w:val="24"/>
          <w:szCs w:val="24"/>
        </w:rPr>
        <w:t xml:space="preserve">bardzo mały </w:t>
      </w:r>
      <w:r w:rsidRPr="00227ADD">
        <w:rPr>
          <w:noProof/>
          <w:sz w:val="24"/>
          <w:szCs w:val="24"/>
        </w:rPr>
        <w:t xml:space="preserve">tzw. </w:t>
      </w:r>
      <w:r w:rsidRPr="00227ADD">
        <w:rPr>
          <w:spacing w:val="1"/>
          <w:sz w:val="24"/>
          <w:szCs w:val="24"/>
        </w:rPr>
        <w:t xml:space="preserve">prąd cieplny lub wsteczny </w:t>
      </w:r>
      <w:r w:rsidRPr="00227ADD">
        <w:rPr>
          <w:i/>
          <w:spacing w:val="116"/>
          <w:sz w:val="24"/>
          <w:szCs w:val="24"/>
          <w:lang w:eastAsia="en-US"/>
        </w:rPr>
        <w:t>I</w:t>
      </w:r>
      <w:r w:rsidRPr="00227ADD">
        <w:rPr>
          <w:i/>
          <w:sz w:val="24"/>
          <w:szCs w:val="24"/>
          <w:vertAlign w:val="subscript"/>
          <w:lang w:eastAsia="en-US"/>
        </w:rPr>
        <w:t>S</w:t>
      </w:r>
      <w:r w:rsidRPr="00227ADD">
        <w:rPr>
          <w:i/>
          <w:spacing w:val="116"/>
          <w:sz w:val="24"/>
          <w:szCs w:val="24"/>
          <w:lang w:eastAsia="en-US"/>
        </w:rPr>
        <w:t xml:space="preserve">. </w:t>
      </w:r>
      <w:r w:rsidRPr="00227ADD">
        <w:rPr>
          <w:spacing w:val="-3"/>
          <w:sz w:val="24"/>
          <w:szCs w:val="24"/>
        </w:rPr>
        <w:t xml:space="preserve">Natomiast odwrotne podłączenie </w:t>
      </w:r>
      <w:r w:rsidRPr="00227ADD">
        <w:rPr>
          <w:spacing w:val="1"/>
          <w:sz w:val="24"/>
          <w:szCs w:val="24"/>
        </w:rPr>
        <w:t xml:space="preserve">zewnętrznego </w:t>
      </w:r>
      <w:r w:rsidRPr="00227ADD">
        <w:rPr>
          <w:noProof/>
          <w:sz w:val="24"/>
          <w:szCs w:val="24"/>
        </w:rPr>
        <w:t xml:space="preserve">zródło </w:t>
      </w:r>
      <w:r w:rsidRPr="00227ADD">
        <w:rPr>
          <w:sz w:val="24"/>
          <w:szCs w:val="24"/>
        </w:rPr>
        <w:t xml:space="preserve">napięcia będzie skierowane przeciwnie </w:t>
      </w:r>
      <w:r w:rsidRPr="00227ADD">
        <w:rPr>
          <w:sz w:val="24"/>
          <w:szCs w:val="24"/>
          <w:lang w:eastAsia="en-US"/>
        </w:rPr>
        <w:t xml:space="preserve">w </w:t>
      </w:r>
      <w:r w:rsidRPr="00227ADD">
        <w:rPr>
          <w:noProof/>
          <w:sz w:val="24"/>
          <w:szCs w:val="24"/>
        </w:rPr>
        <w:t xml:space="preserve">stoslmku </w:t>
      </w:r>
      <w:r w:rsidRPr="00227ADD">
        <w:rPr>
          <w:sz w:val="24"/>
          <w:szCs w:val="24"/>
          <w:lang w:eastAsia="en-US"/>
        </w:rPr>
        <w:t xml:space="preserve">do </w:t>
      </w:r>
      <w:r w:rsidRPr="00227ADD">
        <w:rPr>
          <w:spacing w:val="1"/>
          <w:sz w:val="24"/>
          <w:szCs w:val="24"/>
        </w:rPr>
        <w:t xml:space="preserve">pola </w:t>
      </w:r>
      <w:r w:rsidRPr="00227ADD">
        <w:rPr>
          <w:rFonts w:ascii="Garamond" w:hAnsi="Garamond"/>
          <w:i/>
          <w:noProof/>
          <w:spacing w:val="2"/>
          <w:sz w:val="24"/>
          <w:szCs w:val="24"/>
        </w:rPr>
        <w:t xml:space="preserve">Ek, </w:t>
      </w:r>
      <w:r w:rsidRPr="00227ADD">
        <w:rPr>
          <w:sz w:val="24"/>
          <w:szCs w:val="24"/>
        </w:rPr>
        <w:t xml:space="preserve">powoduje, że warstwa zaporowa między obszarem </w:t>
      </w:r>
      <w:r w:rsidRPr="00227ADD">
        <w:rPr>
          <w:sz w:val="24"/>
          <w:szCs w:val="24"/>
          <w:lang w:eastAsia="en-US"/>
        </w:rPr>
        <w:t xml:space="preserve">P </w:t>
      </w:r>
      <w:r w:rsidRPr="00227ADD">
        <w:rPr>
          <w:sz w:val="24"/>
          <w:szCs w:val="24"/>
        </w:rPr>
        <w:t xml:space="preserve">i </w:t>
      </w:r>
      <w:r w:rsidRPr="00227ADD">
        <w:rPr>
          <w:sz w:val="24"/>
          <w:szCs w:val="24"/>
          <w:lang w:eastAsia="en-US"/>
        </w:rPr>
        <w:t xml:space="preserve">N </w:t>
      </w:r>
      <w:r w:rsidRPr="00227ADD">
        <w:rPr>
          <w:sz w:val="24"/>
          <w:szCs w:val="24"/>
        </w:rPr>
        <w:t xml:space="preserve">ulegnie zmniejszeniu </w:t>
      </w:r>
      <w:r w:rsidRPr="00227ADD">
        <w:rPr>
          <w:sz w:val="24"/>
          <w:szCs w:val="24"/>
          <w:lang w:eastAsia="en-US"/>
        </w:rPr>
        <w:t xml:space="preserve">a </w:t>
      </w:r>
      <w:r w:rsidRPr="00227ADD">
        <w:rPr>
          <w:sz w:val="24"/>
          <w:szCs w:val="24"/>
        </w:rPr>
        <w:t xml:space="preserve">dyfuzja nośników większościowych </w:t>
      </w:r>
      <w:r w:rsidRPr="00227ADD">
        <w:rPr>
          <w:sz w:val="24"/>
          <w:szCs w:val="24"/>
          <w:lang w:eastAsia="en-US"/>
        </w:rPr>
        <w:t xml:space="preserve">do </w:t>
      </w:r>
      <w:r w:rsidRPr="00227ADD">
        <w:rPr>
          <w:noProof/>
          <w:sz w:val="24"/>
          <w:szCs w:val="24"/>
        </w:rPr>
        <w:t xml:space="preserve">obszani </w:t>
      </w:r>
      <w:r w:rsidRPr="00227ADD">
        <w:rPr>
          <w:sz w:val="24"/>
          <w:szCs w:val="24"/>
        </w:rPr>
        <w:t xml:space="preserve">po przeciwnej </w:t>
      </w:r>
      <w:r w:rsidRPr="00227ADD">
        <w:rPr>
          <w:spacing w:val="8"/>
          <w:sz w:val="24"/>
          <w:szCs w:val="24"/>
        </w:rPr>
        <w:t xml:space="preserve">stronie złącza będzie ułatwiona. </w:t>
      </w:r>
      <w:r w:rsidRPr="00227ADD">
        <w:rPr>
          <w:sz w:val="24"/>
          <w:szCs w:val="24"/>
          <w:lang w:eastAsia="en-US"/>
        </w:rPr>
        <w:t xml:space="preserve">Ten </w:t>
      </w:r>
      <w:r w:rsidRPr="00227ADD">
        <w:rPr>
          <w:sz w:val="24"/>
          <w:szCs w:val="24"/>
        </w:rPr>
        <w:t xml:space="preserve">wzrost </w:t>
      </w:r>
      <w:r w:rsidRPr="00227ADD">
        <w:rPr>
          <w:noProof/>
          <w:sz w:val="24"/>
          <w:szCs w:val="24"/>
        </w:rPr>
        <w:t xml:space="preserve">dyfiizji dzitu </w:t>
      </w:r>
      <w:r w:rsidRPr="00227ADD">
        <w:rPr>
          <w:sz w:val="24"/>
          <w:szCs w:val="24"/>
        </w:rPr>
        <w:t xml:space="preserve">i elektronów </w:t>
      </w:r>
      <w:r w:rsidRPr="00227ADD">
        <w:rPr>
          <w:spacing w:val="8"/>
          <w:sz w:val="24"/>
          <w:szCs w:val="24"/>
          <w:lang w:eastAsia="en-US"/>
        </w:rPr>
        <w:t xml:space="preserve">jest </w:t>
      </w:r>
      <w:r w:rsidRPr="00227ADD">
        <w:rPr>
          <w:spacing w:val="-1"/>
          <w:sz w:val="24"/>
          <w:szCs w:val="24"/>
        </w:rPr>
        <w:t>przyczyną zmniejszenia oporu elektrycznego umożliwiającego przepływ dużego prądu</w:t>
      </w:r>
    </w:p>
    <w:p w:rsidR="00A97118" w:rsidRDefault="00227ADD" w:rsidP="00227ADD">
      <w:pPr>
        <w:pStyle w:val="Style1"/>
        <w:spacing w:after="144"/>
        <w:ind w:firstLine="648"/>
        <w:rPr>
          <w:sz w:val="24"/>
          <w:szCs w:val="24"/>
          <w:lang w:eastAsia="en-US"/>
        </w:rPr>
      </w:pPr>
      <w:r w:rsidRPr="00227ADD">
        <w:rPr>
          <w:sz w:val="24"/>
          <w:szCs w:val="24"/>
        </w:rPr>
        <w:t xml:space="preserve">Rzeczywista dioda posiada pewien opór wewnętrzny </w:t>
      </w:r>
      <w:proofErr w:type="spellStart"/>
      <w:r w:rsidRPr="00227ADD">
        <w:rPr>
          <w:rFonts w:ascii="Garamond" w:hAnsi="Garamond"/>
          <w:i/>
          <w:spacing w:val="19"/>
          <w:sz w:val="24"/>
          <w:szCs w:val="24"/>
          <w:lang w:eastAsia="en-US"/>
        </w:rPr>
        <w:t>Rd</w:t>
      </w:r>
      <w:proofErr w:type="spellEnd"/>
      <w:r w:rsidRPr="00227ADD">
        <w:rPr>
          <w:rFonts w:ascii="Garamond" w:hAnsi="Garamond"/>
          <w:i/>
          <w:spacing w:val="19"/>
          <w:sz w:val="24"/>
          <w:szCs w:val="24"/>
          <w:lang w:eastAsia="en-US"/>
        </w:rPr>
        <w:t xml:space="preserve"> </w:t>
      </w:r>
      <w:r w:rsidRPr="00227ADD">
        <w:rPr>
          <w:rFonts w:ascii="Garamond" w:hAnsi="Garamond"/>
          <w:i/>
          <w:noProof/>
          <w:spacing w:val="-4"/>
          <w:sz w:val="24"/>
          <w:szCs w:val="24"/>
        </w:rPr>
        <w:t>.</w:t>
      </w:r>
      <w:r w:rsidRPr="00227ADD">
        <w:rPr>
          <w:rFonts w:ascii="Garamond" w:hAnsi="Garamond"/>
          <w:i/>
          <w:spacing w:val="-4"/>
          <w:sz w:val="24"/>
          <w:szCs w:val="24"/>
          <w:lang w:eastAsia="en-US"/>
        </w:rPr>
        <w:t xml:space="preserve"> </w:t>
      </w:r>
      <w:r w:rsidRPr="00227ADD">
        <w:rPr>
          <w:spacing w:val="-1"/>
          <w:sz w:val="24"/>
          <w:szCs w:val="24"/>
        </w:rPr>
        <w:t xml:space="preserve">Przepływający prąd diody </w:t>
      </w:r>
      <w:r w:rsidRPr="00227ADD">
        <w:rPr>
          <w:rFonts w:ascii="Garamond" w:hAnsi="Garamond"/>
          <w:i/>
          <w:spacing w:val="16"/>
          <w:sz w:val="24"/>
          <w:szCs w:val="24"/>
          <w:lang w:eastAsia="en-US"/>
        </w:rPr>
        <w:t xml:space="preserve">Id </w:t>
      </w:r>
      <w:r w:rsidRPr="00227ADD">
        <w:rPr>
          <w:spacing w:val="2"/>
          <w:sz w:val="24"/>
          <w:szCs w:val="24"/>
        </w:rPr>
        <w:t xml:space="preserve">odkłada na tej </w:t>
      </w:r>
      <w:r w:rsidRPr="00227ADD">
        <w:rPr>
          <w:noProof/>
          <w:spacing w:val="-2"/>
          <w:sz w:val="24"/>
          <w:szCs w:val="24"/>
        </w:rPr>
        <w:t xml:space="preserve">rezystancji </w:t>
      </w:r>
      <w:r w:rsidRPr="00227ADD">
        <w:rPr>
          <w:spacing w:val="-1"/>
          <w:sz w:val="24"/>
          <w:szCs w:val="24"/>
        </w:rPr>
        <w:t xml:space="preserve">spadek napięcia powodując zmniejszenie wartości napięcia przyłożonego </w:t>
      </w:r>
      <w:r w:rsidRPr="00227ADD">
        <w:rPr>
          <w:sz w:val="24"/>
          <w:szCs w:val="24"/>
          <w:lang w:eastAsia="en-US"/>
        </w:rPr>
        <w:t xml:space="preserve">U. </w:t>
      </w:r>
    </w:p>
    <w:p w:rsidR="00A97118" w:rsidRDefault="00A97118" w:rsidP="00227ADD">
      <w:pPr>
        <w:pStyle w:val="Style1"/>
        <w:spacing w:after="144"/>
        <w:ind w:firstLine="648"/>
        <w:rPr>
          <w:sz w:val="24"/>
          <w:szCs w:val="24"/>
          <w:lang w:eastAsia="en-US"/>
        </w:rPr>
      </w:pPr>
    </w:p>
    <w:p w:rsidR="00227ADD" w:rsidRDefault="00227ADD" w:rsidP="00227ADD">
      <w:pPr>
        <w:pStyle w:val="Style1"/>
        <w:spacing w:after="144"/>
        <w:ind w:firstLine="648"/>
        <w:rPr>
          <w:noProof/>
          <w:sz w:val="24"/>
          <w:szCs w:val="24"/>
        </w:rPr>
      </w:pPr>
      <w:r w:rsidRPr="00227ADD">
        <w:rPr>
          <w:sz w:val="24"/>
          <w:szCs w:val="24"/>
        </w:rPr>
        <w:lastRenderedPageBreak/>
        <w:t xml:space="preserve">Charakterystykę </w:t>
      </w:r>
      <w:r w:rsidRPr="00227ADD">
        <w:rPr>
          <w:noProof/>
          <w:spacing w:val="-1"/>
          <w:sz w:val="24"/>
          <w:szCs w:val="24"/>
        </w:rPr>
        <w:t>prądowo</w:t>
      </w:r>
      <w:r w:rsidRPr="00227ADD">
        <w:rPr>
          <w:noProof/>
          <w:spacing w:val="-1"/>
          <w:sz w:val="24"/>
          <w:szCs w:val="24"/>
        </w:rPr>
        <w:softHyphen/>
      </w:r>
      <w:r w:rsidRPr="00227ADD">
        <w:rPr>
          <w:noProof/>
          <w:spacing w:val="8"/>
          <w:sz w:val="24"/>
          <w:szCs w:val="24"/>
        </w:rPr>
        <w:t xml:space="preserve">napięciową </w:t>
      </w:r>
      <w:r w:rsidRPr="00227ADD">
        <w:rPr>
          <w:sz w:val="24"/>
          <w:szCs w:val="24"/>
        </w:rPr>
        <w:t xml:space="preserve">złącza </w:t>
      </w:r>
      <w:r w:rsidRPr="00227ADD">
        <w:rPr>
          <w:noProof/>
          <w:sz w:val="24"/>
          <w:szCs w:val="24"/>
        </w:rPr>
        <w:t xml:space="preserve">PN </w:t>
      </w:r>
      <w:r w:rsidRPr="00227ADD">
        <w:rPr>
          <w:sz w:val="24"/>
          <w:szCs w:val="24"/>
          <w:lang w:eastAsia="en-US"/>
        </w:rPr>
        <w:t xml:space="preserve">z </w:t>
      </w:r>
      <w:r w:rsidRPr="00227ADD">
        <w:rPr>
          <w:sz w:val="24"/>
          <w:szCs w:val="24"/>
        </w:rPr>
        <w:t xml:space="preserve">uwzględnieniem </w:t>
      </w:r>
      <w:r w:rsidRPr="00227ADD">
        <w:rPr>
          <w:noProof/>
          <w:sz w:val="24"/>
          <w:szCs w:val="24"/>
        </w:rPr>
        <w:t xml:space="preserve">rezystancji </w:t>
      </w:r>
      <w:r w:rsidRPr="00227ADD">
        <w:rPr>
          <w:spacing w:val="8"/>
          <w:sz w:val="24"/>
          <w:szCs w:val="24"/>
        </w:rPr>
        <w:t xml:space="preserve">szeregowej opisuje </w:t>
      </w:r>
      <w:r w:rsidRPr="00227ADD">
        <w:rPr>
          <w:noProof/>
          <w:spacing w:val="-5"/>
          <w:sz w:val="24"/>
          <w:szCs w:val="24"/>
        </w:rPr>
        <w:t>p</w:t>
      </w:r>
      <w:r w:rsidR="003369A3">
        <w:rPr>
          <w:noProof/>
          <w:spacing w:val="-5"/>
          <w:sz w:val="24"/>
          <w:szCs w:val="24"/>
        </w:rPr>
        <w:t>oprawion</w:t>
      </w:r>
      <w:r w:rsidRPr="00227ADD">
        <w:rPr>
          <w:noProof/>
          <w:spacing w:val="-5"/>
          <w:sz w:val="24"/>
          <w:szCs w:val="24"/>
        </w:rPr>
        <w:t xml:space="preserve">y </w:t>
      </w:r>
      <w:r w:rsidRPr="00227ADD">
        <w:rPr>
          <w:sz w:val="24"/>
          <w:szCs w:val="24"/>
        </w:rPr>
        <w:t xml:space="preserve">wzór </w:t>
      </w:r>
      <w:r w:rsidRPr="00227ADD">
        <w:rPr>
          <w:noProof/>
          <w:sz w:val="24"/>
          <w:szCs w:val="24"/>
        </w:rPr>
        <w:t>Schockley'a:</w:t>
      </w:r>
    </w:p>
    <w:p w:rsidR="00E55508" w:rsidRDefault="0019030B" w:rsidP="0019030B">
      <w:pPr>
        <w:pStyle w:val="Style1"/>
        <w:spacing w:after="144"/>
        <w:ind w:firstLine="648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                                </w:t>
      </w:r>
      <w:r w:rsidR="003B2F66" w:rsidRPr="003D2B8A">
        <w:rPr>
          <w:noProof/>
          <w:position w:val="-30"/>
          <w:sz w:val="24"/>
          <w:szCs w:val="24"/>
        </w:rPr>
        <w:object w:dxaOrig="286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4.5pt;height:39pt" o:ole="">
            <v:imagedata r:id="rId5" o:title=""/>
          </v:shape>
          <o:OLEObject Type="Embed" ProgID="Equation.3" ShapeID="_x0000_i1025" DrawAspect="Content" ObjectID="_1327920846" r:id="rId6"/>
        </w:object>
      </w:r>
    </w:p>
    <w:p w:rsidR="0019030B" w:rsidRPr="0019030B" w:rsidRDefault="0019030B" w:rsidP="0019030B">
      <w:pPr>
        <w:pStyle w:val="Style1"/>
        <w:rPr>
          <w:spacing w:val="1"/>
          <w:sz w:val="24"/>
          <w:szCs w:val="24"/>
          <w:lang w:eastAsia="en-US"/>
        </w:rPr>
      </w:pPr>
      <w:r w:rsidRPr="0019030B">
        <w:rPr>
          <w:spacing w:val="-2"/>
          <w:sz w:val="24"/>
          <w:szCs w:val="24"/>
        </w:rPr>
        <w:t xml:space="preserve">Równanie </w:t>
      </w:r>
      <w:r w:rsidRPr="0019030B">
        <w:rPr>
          <w:sz w:val="24"/>
          <w:szCs w:val="24"/>
          <w:lang w:eastAsia="en-US"/>
        </w:rPr>
        <w:t xml:space="preserve">to jest </w:t>
      </w:r>
      <w:r w:rsidRPr="0019030B">
        <w:rPr>
          <w:sz w:val="24"/>
          <w:szCs w:val="24"/>
        </w:rPr>
        <w:t xml:space="preserve">słuszne </w:t>
      </w:r>
      <w:r w:rsidRPr="0019030B">
        <w:rPr>
          <w:noProof/>
          <w:sz w:val="24"/>
          <w:szCs w:val="24"/>
        </w:rPr>
        <w:t xml:space="preserve">d1a </w:t>
      </w:r>
      <w:r w:rsidRPr="0019030B">
        <w:rPr>
          <w:spacing w:val="-2"/>
          <w:sz w:val="24"/>
          <w:szCs w:val="24"/>
        </w:rPr>
        <w:t xml:space="preserve">obu przypadków dołączenia napięcia </w:t>
      </w:r>
      <w:r w:rsidRPr="0019030B">
        <w:rPr>
          <w:spacing w:val="7"/>
          <w:sz w:val="24"/>
          <w:szCs w:val="24"/>
        </w:rPr>
        <w:t xml:space="preserve">zewnętrznego </w:t>
      </w:r>
      <w:r w:rsidRPr="0019030B">
        <w:rPr>
          <w:noProof/>
          <w:sz w:val="24"/>
          <w:szCs w:val="24"/>
        </w:rPr>
        <w:t xml:space="preserve">U(przy </w:t>
      </w:r>
      <w:r w:rsidRPr="0019030B">
        <w:rPr>
          <w:sz w:val="24"/>
          <w:szCs w:val="24"/>
        </w:rPr>
        <w:t xml:space="preserve">podłączeniu prostym, </w:t>
      </w:r>
      <w:r w:rsidRPr="0019030B">
        <w:rPr>
          <w:sz w:val="24"/>
          <w:szCs w:val="24"/>
          <w:lang w:eastAsia="en-US"/>
        </w:rPr>
        <w:t xml:space="preserve">w </w:t>
      </w:r>
      <w:r w:rsidRPr="0019030B">
        <w:rPr>
          <w:sz w:val="24"/>
          <w:szCs w:val="24"/>
        </w:rPr>
        <w:t xml:space="preserve">kierunku przewodzenia </w:t>
      </w:r>
      <w:r w:rsidRPr="0019030B">
        <w:rPr>
          <w:spacing w:val="7"/>
          <w:sz w:val="24"/>
          <w:szCs w:val="24"/>
          <w:lang w:eastAsia="en-US"/>
        </w:rPr>
        <w:t xml:space="preserve">U&gt;0, </w:t>
      </w:r>
      <w:r w:rsidRPr="0019030B">
        <w:rPr>
          <w:spacing w:val="-2"/>
          <w:sz w:val="24"/>
          <w:szCs w:val="24"/>
        </w:rPr>
        <w:t xml:space="preserve">przy dołączeniu odwrotnym, </w:t>
      </w:r>
      <w:r w:rsidRPr="0019030B">
        <w:rPr>
          <w:sz w:val="24"/>
          <w:szCs w:val="24"/>
          <w:lang w:eastAsia="en-US"/>
        </w:rPr>
        <w:t xml:space="preserve">w </w:t>
      </w:r>
      <w:r w:rsidRPr="0019030B">
        <w:rPr>
          <w:sz w:val="24"/>
          <w:szCs w:val="24"/>
        </w:rPr>
        <w:t xml:space="preserve">kierunku zaporowym </w:t>
      </w:r>
      <w:r w:rsidRPr="0019030B">
        <w:rPr>
          <w:sz w:val="24"/>
          <w:szCs w:val="24"/>
          <w:lang w:eastAsia="en-US"/>
        </w:rPr>
        <w:t xml:space="preserve">U&lt;0). Z </w:t>
      </w:r>
      <w:r w:rsidRPr="0019030B">
        <w:rPr>
          <w:spacing w:val="-2"/>
          <w:sz w:val="24"/>
          <w:szCs w:val="24"/>
        </w:rPr>
        <w:t xml:space="preserve">postaci równania </w:t>
      </w:r>
      <w:r w:rsidRPr="0019030B">
        <w:rPr>
          <w:spacing w:val="-1"/>
          <w:sz w:val="24"/>
          <w:szCs w:val="24"/>
        </w:rPr>
        <w:t xml:space="preserve">widać, że przy dołączeniu </w:t>
      </w:r>
      <w:r w:rsidRPr="0019030B">
        <w:rPr>
          <w:sz w:val="24"/>
          <w:szCs w:val="24"/>
          <w:lang w:eastAsia="en-US"/>
        </w:rPr>
        <w:t xml:space="preserve">w </w:t>
      </w:r>
      <w:r w:rsidRPr="0019030B">
        <w:rPr>
          <w:spacing w:val="-1"/>
          <w:sz w:val="24"/>
          <w:szCs w:val="24"/>
        </w:rPr>
        <w:t xml:space="preserve">kierunku przewodzenia człon wykładniczy szybko </w:t>
      </w:r>
      <w:r w:rsidRPr="0019030B">
        <w:rPr>
          <w:spacing w:val="1"/>
          <w:sz w:val="24"/>
          <w:szCs w:val="24"/>
        </w:rPr>
        <w:t xml:space="preserve">wzrasta ze wzrostem napięcia </w:t>
      </w:r>
      <w:r w:rsidRPr="0019030B">
        <w:rPr>
          <w:i/>
          <w:noProof/>
          <w:sz w:val="24"/>
          <w:szCs w:val="24"/>
        </w:rPr>
        <w:t>U(I</w:t>
      </w:r>
      <w:r w:rsidRPr="0019030B">
        <w:rPr>
          <w:i/>
          <w:noProof/>
          <w:sz w:val="24"/>
          <w:szCs w:val="24"/>
          <w:vertAlign w:val="subscript"/>
        </w:rPr>
        <w:t>S</w:t>
      </w:r>
      <w:r w:rsidRPr="0019030B">
        <w:rPr>
          <w:i/>
          <w:noProof/>
          <w:spacing w:val="116"/>
          <w:sz w:val="24"/>
          <w:szCs w:val="24"/>
        </w:rPr>
        <w:t xml:space="preserve"> </w:t>
      </w:r>
      <w:r w:rsidRPr="0019030B">
        <w:rPr>
          <w:spacing w:val="-1"/>
          <w:sz w:val="24"/>
          <w:szCs w:val="24"/>
          <w:lang w:eastAsia="en-US"/>
        </w:rPr>
        <w:t xml:space="preserve">jest </w:t>
      </w:r>
      <w:r w:rsidRPr="0019030B">
        <w:rPr>
          <w:sz w:val="24"/>
          <w:szCs w:val="24"/>
        </w:rPr>
        <w:t xml:space="preserve">bardzo małe). Przy dołączeniu </w:t>
      </w:r>
      <w:r w:rsidRPr="0019030B">
        <w:rPr>
          <w:spacing w:val="-1"/>
          <w:sz w:val="24"/>
          <w:szCs w:val="24"/>
        </w:rPr>
        <w:t xml:space="preserve">odwrotnym (zaporowym) człon wykładniczy bardzo szybko maleje </w:t>
      </w:r>
      <w:r w:rsidRPr="0019030B">
        <w:rPr>
          <w:sz w:val="24"/>
          <w:szCs w:val="24"/>
          <w:lang w:eastAsia="en-US"/>
        </w:rPr>
        <w:t xml:space="preserve">do </w:t>
      </w:r>
      <w:r w:rsidRPr="0019030B">
        <w:rPr>
          <w:sz w:val="24"/>
          <w:szCs w:val="24"/>
        </w:rPr>
        <w:t xml:space="preserve">zera </w:t>
      </w:r>
      <w:r w:rsidRPr="0019030B">
        <w:rPr>
          <w:spacing w:val="-1"/>
          <w:sz w:val="24"/>
          <w:szCs w:val="24"/>
          <w:lang w:eastAsia="en-US"/>
        </w:rPr>
        <w:t xml:space="preserve">a </w:t>
      </w:r>
      <w:r w:rsidRPr="0019030B">
        <w:rPr>
          <w:spacing w:val="1"/>
          <w:sz w:val="24"/>
          <w:szCs w:val="24"/>
        </w:rPr>
        <w:t xml:space="preserve">prąd diody </w:t>
      </w:r>
      <w:r>
        <w:rPr>
          <w:spacing w:val="1"/>
          <w:sz w:val="24"/>
          <w:szCs w:val="24"/>
          <w:lang w:eastAsia="en-US"/>
        </w:rPr>
        <w:t>I=I</w:t>
      </w:r>
      <w:r>
        <w:rPr>
          <w:spacing w:val="1"/>
          <w:sz w:val="24"/>
          <w:szCs w:val="24"/>
          <w:vertAlign w:val="subscript"/>
          <w:lang w:eastAsia="en-US"/>
        </w:rPr>
        <w:t>s</w:t>
      </w:r>
      <w:r w:rsidRPr="0019030B">
        <w:rPr>
          <w:spacing w:val="1"/>
          <w:sz w:val="24"/>
          <w:szCs w:val="24"/>
          <w:lang w:eastAsia="en-US"/>
        </w:rPr>
        <w:t>.</w:t>
      </w:r>
    </w:p>
    <w:p w:rsidR="0019030B" w:rsidRDefault="0019030B" w:rsidP="0019030B">
      <w:pPr>
        <w:widowControl w:val="0"/>
        <w:spacing w:line="360" w:lineRule="auto"/>
        <w:ind w:left="432" w:firstLine="360"/>
        <w:rPr>
          <w:noProof/>
        </w:rPr>
      </w:pPr>
      <w:r w:rsidRPr="0019030B">
        <w:rPr>
          <w:spacing w:val="-1"/>
        </w:rPr>
        <w:t xml:space="preserve">Interesujące </w:t>
      </w:r>
      <w:r w:rsidRPr="0019030B">
        <w:rPr>
          <w:lang w:eastAsia="en-US"/>
        </w:rPr>
        <w:t xml:space="preserve">w </w:t>
      </w:r>
      <w:r w:rsidRPr="0019030B">
        <w:t xml:space="preserve">równaniu </w:t>
      </w:r>
      <w:r w:rsidRPr="0019030B">
        <w:rPr>
          <w:lang w:eastAsia="en-US"/>
        </w:rPr>
        <w:t xml:space="preserve">jest to, </w:t>
      </w:r>
      <w:r w:rsidRPr="0019030B">
        <w:t xml:space="preserve">że możne </w:t>
      </w:r>
      <w:r w:rsidRPr="0019030B">
        <w:rPr>
          <w:lang w:eastAsia="en-US"/>
        </w:rPr>
        <w:t xml:space="preserve">ono </w:t>
      </w:r>
      <w:r w:rsidRPr="0019030B">
        <w:rPr>
          <w:noProof/>
        </w:rPr>
        <w:t>posł</w:t>
      </w:r>
      <w:r w:rsidR="00F57703">
        <w:rPr>
          <w:noProof/>
        </w:rPr>
        <w:t>ó</w:t>
      </w:r>
      <w:r w:rsidRPr="0019030B">
        <w:rPr>
          <w:noProof/>
        </w:rPr>
        <w:t xml:space="preserve">żyć </w:t>
      </w:r>
      <w:r w:rsidRPr="0019030B">
        <w:rPr>
          <w:lang w:eastAsia="en-US"/>
        </w:rPr>
        <w:t xml:space="preserve">do </w:t>
      </w:r>
      <w:r w:rsidRPr="0019030B">
        <w:rPr>
          <w:spacing w:val="-1"/>
        </w:rPr>
        <w:t xml:space="preserve">wyznaczenia </w:t>
      </w:r>
      <w:r w:rsidRPr="0019030B">
        <w:rPr>
          <w:spacing w:val="-4"/>
        </w:rPr>
        <w:t xml:space="preserve">wartości uniwersalnej stałej fizycznej </w:t>
      </w:r>
      <w:r w:rsidRPr="0019030B">
        <w:rPr>
          <w:noProof/>
        </w:rPr>
        <w:t xml:space="preserve">tzn. </w:t>
      </w:r>
      <w:r w:rsidRPr="0019030B">
        <w:t xml:space="preserve">stałej </w:t>
      </w:r>
      <w:r w:rsidRPr="0019030B">
        <w:rPr>
          <w:noProof/>
          <w:spacing w:val="-4"/>
        </w:rPr>
        <w:t xml:space="preserve">Boltzmanna. </w:t>
      </w:r>
      <w:r w:rsidRPr="0019030B">
        <w:t xml:space="preserve">Proste przekształcenie pozwala na sprowadzenie </w:t>
      </w:r>
      <w:r w:rsidRPr="0019030B">
        <w:rPr>
          <w:lang w:eastAsia="en-US"/>
        </w:rPr>
        <w:t xml:space="preserve">do </w:t>
      </w:r>
      <w:r w:rsidRPr="0019030B">
        <w:t xml:space="preserve">postaci </w:t>
      </w:r>
      <w:r w:rsidRPr="0019030B">
        <w:rPr>
          <w:noProof/>
        </w:rPr>
        <w:t>y=ax+b:</w:t>
      </w:r>
    </w:p>
    <w:p w:rsidR="0019030B" w:rsidRPr="0019030B" w:rsidRDefault="007515C3" w:rsidP="0019030B">
      <w:pPr>
        <w:widowControl w:val="0"/>
        <w:spacing w:line="360" w:lineRule="auto"/>
        <w:rPr>
          <w:noProof/>
        </w:rPr>
      </w:pPr>
      <w:r>
        <w:rPr>
          <w:noProof/>
        </w:rPr>
        <w:t xml:space="preserve">                                         </w:t>
      </w:r>
      <w:r w:rsidR="003B2F66" w:rsidRPr="007515C3">
        <w:rPr>
          <w:noProof/>
          <w:position w:val="-32"/>
        </w:rPr>
        <w:object w:dxaOrig="3500" w:dyaOrig="1120">
          <v:shape id="_x0000_i1026" type="#_x0000_t75" style="width:172.5pt;height:55.5pt" o:ole="">
            <v:imagedata r:id="rId7" o:title=""/>
          </v:shape>
          <o:OLEObject Type="Embed" ProgID="Equation.3" ShapeID="_x0000_i1026" DrawAspect="Content" ObjectID="_1327920847" r:id="rId8"/>
        </w:object>
      </w:r>
    </w:p>
    <w:p w:rsidR="00A97118" w:rsidRDefault="0057183C" w:rsidP="0057183C">
      <w:pPr>
        <w:pStyle w:val="Style1"/>
        <w:spacing w:after="144"/>
        <w:rPr>
          <w:noProof/>
          <w:sz w:val="24"/>
          <w:szCs w:val="24"/>
        </w:rPr>
      </w:pPr>
      <w:r>
        <w:rPr>
          <w:noProof/>
          <w:sz w:val="24"/>
          <w:szCs w:val="24"/>
        </w:rPr>
        <w:t>Jest to równanie, którego rozwiązaniem jest prosta, której współczynniki zawierają poszukiwane wartości k</w:t>
      </w:r>
      <w:r>
        <w:rPr>
          <w:noProof/>
          <w:sz w:val="24"/>
          <w:szCs w:val="24"/>
          <w:vertAlign w:val="subscript"/>
        </w:rPr>
        <w:t>B</w:t>
      </w:r>
      <w:r>
        <w:rPr>
          <w:noProof/>
          <w:sz w:val="24"/>
          <w:szCs w:val="24"/>
        </w:rPr>
        <w:t xml:space="preserve"> i R</w:t>
      </w:r>
      <w:r>
        <w:rPr>
          <w:noProof/>
          <w:sz w:val="24"/>
          <w:szCs w:val="24"/>
          <w:vertAlign w:val="subscript"/>
        </w:rPr>
        <w:t>d</w:t>
      </w:r>
      <w:r w:rsidR="00632186">
        <w:rPr>
          <w:noProof/>
          <w:sz w:val="24"/>
          <w:szCs w:val="24"/>
        </w:rPr>
        <w:t>.</w:t>
      </w:r>
    </w:p>
    <w:p w:rsidR="0057183C" w:rsidRDefault="0057183C" w:rsidP="0057183C">
      <w:pPr>
        <w:pStyle w:val="Style1"/>
        <w:spacing w:after="144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Nachylenie prostej </w:t>
      </w:r>
      <w:r w:rsidR="00632186" w:rsidRPr="0057183C">
        <w:rPr>
          <w:noProof/>
          <w:position w:val="-30"/>
          <w:sz w:val="24"/>
          <w:szCs w:val="24"/>
        </w:rPr>
        <w:object w:dxaOrig="999" w:dyaOrig="680">
          <v:shape id="_x0000_i1027" type="#_x0000_t75" style="width:50.25pt;height:33.75pt" o:ole="">
            <v:imagedata r:id="rId9" o:title=""/>
          </v:shape>
          <o:OLEObject Type="Embed" ProgID="Equation.3" ShapeID="_x0000_i1027" DrawAspect="Content" ObjectID="_1327920848" r:id="rId10"/>
        </w:object>
      </w:r>
      <w:r w:rsidR="00632186">
        <w:rPr>
          <w:noProof/>
          <w:sz w:val="24"/>
          <w:szCs w:val="24"/>
        </w:rPr>
        <w:t xml:space="preserve"> oraz odcięcie w </w:t>
      </w:r>
      <w:r w:rsidR="00632186" w:rsidRPr="00632186">
        <w:rPr>
          <w:noProof/>
          <w:position w:val="-30"/>
          <w:sz w:val="24"/>
          <w:szCs w:val="24"/>
        </w:rPr>
        <w:object w:dxaOrig="1280" w:dyaOrig="680">
          <v:shape id="_x0000_i1028" type="#_x0000_t75" style="width:63.75pt;height:33.75pt" o:ole="">
            <v:imagedata r:id="rId11" o:title=""/>
          </v:shape>
          <o:OLEObject Type="Embed" ProgID="Equation.3" ShapeID="_x0000_i1028" DrawAspect="Content" ObjectID="_1327920849" r:id="rId12"/>
        </w:object>
      </w:r>
    </w:p>
    <w:p w:rsidR="00CB44B5" w:rsidRDefault="00632186" w:rsidP="001E5DAD">
      <w:pPr>
        <w:pStyle w:val="Style1"/>
        <w:spacing w:after="144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Zatem z a obliczamy </w:t>
      </w:r>
      <w:r w:rsidR="00C42705" w:rsidRPr="00632186">
        <w:rPr>
          <w:noProof/>
          <w:position w:val="-24"/>
          <w:sz w:val="24"/>
          <w:szCs w:val="24"/>
        </w:rPr>
        <w:object w:dxaOrig="999" w:dyaOrig="620">
          <v:shape id="_x0000_i1029" type="#_x0000_t75" style="width:50.25pt;height:30.75pt" o:ole="">
            <v:imagedata r:id="rId13" o:title=""/>
          </v:shape>
          <o:OLEObject Type="Embed" ProgID="Equation.3" ShapeID="_x0000_i1029" DrawAspect="Content" ObjectID="_1327920850" r:id="rId14"/>
        </w:object>
      </w:r>
      <w:r>
        <w:rPr>
          <w:noProof/>
          <w:sz w:val="24"/>
          <w:szCs w:val="24"/>
        </w:rPr>
        <w:t>. Natomiast R</w:t>
      </w:r>
      <w:r>
        <w:rPr>
          <w:noProof/>
          <w:sz w:val="24"/>
          <w:szCs w:val="24"/>
          <w:vertAlign w:val="subscript"/>
        </w:rPr>
        <w:t>d</w:t>
      </w:r>
      <w:r>
        <w:rPr>
          <w:noProof/>
          <w:sz w:val="24"/>
          <w:szCs w:val="24"/>
        </w:rPr>
        <w:t xml:space="preserve"> obliczamy dla x=0 czyli z zależności na obliczenie </w:t>
      </w:r>
      <w:r w:rsidR="007421DA" w:rsidRPr="00C42705">
        <w:rPr>
          <w:noProof/>
          <w:position w:val="-24"/>
          <w:sz w:val="24"/>
          <w:szCs w:val="24"/>
        </w:rPr>
        <w:object w:dxaOrig="780" w:dyaOrig="620">
          <v:shape id="_x0000_i1030" type="#_x0000_t75" style="width:39pt;height:30.75pt" o:ole="">
            <v:imagedata r:id="rId15" o:title=""/>
          </v:shape>
          <o:OLEObject Type="Embed" ProgID="Equation.3" ShapeID="_x0000_i1030" DrawAspect="Content" ObjectID="_1327920851" r:id="rId16"/>
        </w:object>
      </w:r>
      <w:r w:rsidR="00C42705">
        <w:rPr>
          <w:noProof/>
          <w:sz w:val="24"/>
          <w:szCs w:val="24"/>
        </w:rPr>
        <w:t>.</w:t>
      </w:r>
    </w:p>
    <w:p w:rsidR="00CB44B5" w:rsidRPr="001E5DAD" w:rsidRDefault="00CB44B5" w:rsidP="00CB44B5">
      <w:pPr>
        <w:pStyle w:val="Style1"/>
        <w:numPr>
          <w:ilvl w:val="0"/>
          <w:numId w:val="1"/>
        </w:numPr>
        <w:spacing w:after="144"/>
        <w:rPr>
          <w:b/>
          <w:noProof/>
          <w:sz w:val="24"/>
          <w:szCs w:val="24"/>
        </w:rPr>
      </w:pPr>
      <w:r w:rsidRPr="001E5DAD">
        <w:rPr>
          <w:b/>
          <w:noProof/>
          <w:sz w:val="24"/>
          <w:szCs w:val="24"/>
        </w:rPr>
        <w:t>Użyte przyrządy</w:t>
      </w:r>
    </w:p>
    <w:p w:rsidR="00CB44B5" w:rsidRDefault="00CB44B5" w:rsidP="00CB44B5">
      <w:pPr>
        <w:pStyle w:val="Style1"/>
        <w:spacing w:after="144"/>
        <w:rPr>
          <w:noProof/>
          <w:sz w:val="24"/>
          <w:szCs w:val="24"/>
        </w:rPr>
      </w:pPr>
      <w:r>
        <w:rPr>
          <w:noProof/>
          <w:sz w:val="24"/>
          <w:szCs w:val="24"/>
        </w:rPr>
        <w:t>- Digital multimeter M-3800</w:t>
      </w:r>
    </w:p>
    <w:p w:rsidR="00CB44B5" w:rsidRDefault="00CB44B5" w:rsidP="00CB44B5">
      <w:pPr>
        <w:pStyle w:val="Style1"/>
        <w:spacing w:after="144"/>
        <w:rPr>
          <w:noProof/>
          <w:sz w:val="24"/>
          <w:szCs w:val="24"/>
        </w:rPr>
      </w:pPr>
      <w:r>
        <w:rPr>
          <w:noProof/>
          <w:sz w:val="24"/>
          <w:szCs w:val="24"/>
        </w:rPr>
        <w:t>- Multimeter APPA 207</w:t>
      </w:r>
    </w:p>
    <w:p w:rsidR="00CB44B5" w:rsidRDefault="00CB44B5" w:rsidP="00CB44B5">
      <w:pPr>
        <w:pStyle w:val="Style1"/>
        <w:spacing w:after="144"/>
        <w:rPr>
          <w:noProof/>
          <w:sz w:val="24"/>
          <w:szCs w:val="24"/>
        </w:rPr>
      </w:pPr>
      <w:r>
        <w:rPr>
          <w:noProof/>
          <w:sz w:val="24"/>
          <w:szCs w:val="24"/>
        </w:rPr>
        <w:t>-</w:t>
      </w:r>
      <w:r w:rsidR="00380635">
        <w:rPr>
          <w:noProof/>
          <w:sz w:val="24"/>
          <w:szCs w:val="24"/>
        </w:rPr>
        <w:t xml:space="preserve"> Źródło napięcia DF 1731 SL 2A</w:t>
      </w:r>
    </w:p>
    <w:p w:rsidR="00380635" w:rsidRDefault="00380635" w:rsidP="00CB44B5">
      <w:pPr>
        <w:pStyle w:val="Style1"/>
        <w:spacing w:after="144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- </w:t>
      </w:r>
      <w:r w:rsidR="001E5DAD">
        <w:rPr>
          <w:noProof/>
          <w:sz w:val="24"/>
          <w:szCs w:val="24"/>
        </w:rPr>
        <w:t>Dioda germanowa DZG 7</w:t>
      </w:r>
    </w:p>
    <w:p w:rsidR="001E5DAD" w:rsidRDefault="001E5DAD" w:rsidP="001E5DAD">
      <w:pPr>
        <w:pStyle w:val="Style1"/>
        <w:spacing w:after="144"/>
        <w:rPr>
          <w:noProof/>
          <w:sz w:val="24"/>
          <w:szCs w:val="24"/>
        </w:rPr>
      </w:pPr>
      <w:r>
        <w:rPr>
          <w:noProof/>
          <w:sz w:val="24"/>
          <w:szCs w:val="24"/>
        </w:rPr>
        <w:t>- Rezystor 1,2 Ω i 1 kΩ</w:t>
      </w:r>
    </w:p>
    <w:p w:rsidR="001E5DAD" w:rsidRPr="003B2F66" w:rsidRDefault="001E5DAD" w:rsidP="001E5DAD">
      <w:pPr>
        <w:pStyle w:val="Style1"/>
        <w:spacing w:after="144"/>
        <w:ind w:left="1134" w:hanging="708"/>
        <w:rPr>
          <w:b/>
          <w:noProof/>
          <w:sz w:val="24"/>
          <w:szCs w:val="24"/>
        </w:rPr>
      </w:pPr>
      <w:r w:rsidRPr="003B2F66">
        <w:rPr>
          <w:b/>
          <w:noProof/>
          <w:sz w:val="24"/>
          <w:szCs w:val="24"/>
        </w:rPr>
        <w:lastRenderedPageBreak/>
        <w:t xml:space="preserve">IV. </w:t>
      </w:r>
      <w:r w:rsidRPr="003B2F66">
        <w:rPr>
          <w:b/>
          <w:noProof/>
          <w:sz w:val="24"/>
          <w:szCs w:val="24"/>
        </w:rPr>
        <w:tab/>
        <w:t xml:space="preserve"> Tabele pomiarowe</w:t>
      </w:r>
    </w:p>
    <w:p w:rsidR="009C3E25" w:rsidRDefault="004968BA" w:rsidP="009C3E25">
      <w:pPr>
        <w:widowControl w:val="0"/>
        <w:spacing w:line="360" w:lineRule="auto"/>
        <w:ind w:firstLine="18"/>
        <w:rPr>
          <w:noProof/>
          <w:color w:val="000000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66EAE">
        <w:rPr>
          <w:noProof/>
        </w:rPr>
        <w:tab/>
        <w:t xml:space="preserve"> </w:t>
      </w:r>
      <w:r w:rsidR="00566EAE">
        <w:rPr>
          <w:noProof/>
        </w:rPr>
        <w:tab/>
      </w:r>
      <w:r>
        <w:rPr>
          <w:noProof/>
        </w:rPr>
        <w:t xml:space="preserve">       </w:t>
      </w:r>
      <w:r w:rsidR="00566EAE">
        <w:rPr>
          <w:noProof/>
          <w:color w:val="000000"/>
        </w:rPr>
        <w:t>Kierunek zaporowy R</w:t>
      </w:r>
      <w:r w:rsidR="00566EAE">
        <w:rPr>
          <w:noProof/>
          <w:color w:val="000000"/>
          <w:vertAlign w:val="subscript"/>
        </w:rPr>
        <w:t>2</w:t>
      </w:r>
      <w:r w:rsidR="009C3E25">
        <w:rPr>
          <w:noProof/>
          <w:color w:val="000000"/>
        </w:rPr>
        <w:t>=1</w:t>
      </w:r>
      <w:r w:rsidR="00566EAE">
        <w:rPr>
          <w:noProof/>
          <w:color w:val="000000"/>
        </w:rPr>
        <w:t>k</w:t>
      </w:r>
      <w:r w:rsidR="00690A77">
        <w:rPr>
          <w:noProof/>
          <w:color w:val="000000"/>
        </w:rPr>
        <w:t xml:space="preserve"> </w:t>
      </w:r>
      <w:r w:rsidR="00566EAE">
        <w:rPr>
          <w:noProof/>
          <w:color w:val="000000"/>
        </w:rPr>
        <w:t>Ω</w:t>
      </w:r>
    </w:p>
    <w:p w:rsidR="009C3E25" w:rsidRPr="00E13898" w:rsidRDefault="004968BA" w:rsidP="009C3E25">
      <w:pPr>
        <w:widowControl w:val="0"/>
        <w:spacing w:line="360" w:lineRule="auto"/>
        <w:ind w:left="4956"/>
        <w:rPr>
          <w:noProof/>
          <w:color w:val="000000"/>
          <w:sz w:val="18"/>
          <w:szCs w:val="16"/>
        </w:rPr>
      </w:pPr>
      <w:r w:rsidRPr="00E13898">
        <w:rPr>
          <w:noProof/>
          <w:color w:val="000000"/>
          <w:sz w:val="18"/>
          <w:szCs w:val="16"/>
        </w:rPr>
        <w:t xml:space="preserve">         </w:t>
      </w:r>
      <w:r w:rsidR="009C3E25" w:rsidRPr="00E13898">
        <w:rPr>
          <w:noProof/>
          <w:color w:val="000000"/>
          <w:sz w:val="18"/>
          <w:szCs w:val="16"/>
        </w:rPr>
        <w:t>(niestety z przyczyn</w:t>
      </w:r>
      <w:r w:rsidR="00E13898" w:rsidRPr="00E13898">
        <w:rPr>
          <w:noProof/>
          <w:color w:val="000000"/>
          <w:sz w:val="18"/>
          <w:szCs w:val="16"/>
        </w:rPr>
        <w:t xml:space="preserve"> </w:t>
      </w:r>
      <w:r w:rsidR="009C3E25" w:rsidRPr="00E13898">
        <w:rPr>
          <w:noProof/>
          <w:color w:val="000000"/>
          <w:sz w:val="18"/>
          <w:szCs w:val="16"/>
        </w:rPr>
        <w:t xml:space="preserve"> ode mnie </w:t>
      </w:r>
      <w:r w:rsidR="00006E17" w:rsidRPr="00E13898">
        <w:rPr>
          <w:noProof/>
          <w:color w:val="000000"/>
          <w:sz w:val="18"/>
          <w:szCs w:val="16"/>
        </w:rPr>
        <w:t xml:space="preserve">niezależnych </w:t>
      </w:r>
    </w:p>
    <w:p w:rsidR="00006E17" w:rsidRPr="00E13898" w:rsidRDefault="004968BA" w:rsidP="004968BA">
      <w:pPr>
        <w:widowControl w:val="0"/>
        <w:spacing w:line="360" w:lineRule="auto"/>
        <w:ind w:left="5280" w:hanging="5280"/>
        <w:rPr>
          <w:noProof/>
          <w:color w:val="000000"/>
          <w:sz w:val="18"/>
          <w:szCs w:val="16"/>
        </w:rPr>
      </w:pPr>
      <w:r>
        <w:rPr>
          <w:noProof/>
        </w:rPr>
        <w:t xml:space="preserve">          </w:t>
      </w:r>
      <w:r w:rsidR="009C3E25">
        <w:rPr>
          <w:noProof/>
        </w:rPr>
        <w:t>Kierunek przewodzenia R</w:t>
      </w:r>
      <w:r w:rsidR="009C3E25">
        <w:rPr>
          <w:noProof/>
          <w:vertAlign w:val="subscript"/>
        </w:rPr>
        <w:t>1</w:t>
      </w:r>
      <w:r w:rsidR="009C3E25">
        <w:rPr>
          <w:noProof/>
        </w:rPr>
        <w:t>=1,2 Ω</w:t>
      </w:r>
      <w:r w:rsidR="009C3E25">
        <w:rPr>
          <w:noProof/>
        </w:rPr>
        <w:tab/>
      </w:r>
      <w:r w:rsidR="009C3E25" w:rsidRPr="00E13898">
        <w:rPr>
          <w:noProof/>
          <w:color w:val="000000"/>
          <w:sz w:val="18"/>
          <w:szCs w:val="16"/>
        </w:rPr>
        <w:t xml:space="preserve"> (najprwadopodobniej awaria </w:t>
      </w:r>
      <w:r w:rsidR="00006E17" w:rsidRPr="00E13898">
        <w:rPr>
          <w:noProof/>
          <w:color w:val="000000"/>
          <w:sz w:val="18"/>
          <w:szCs w:val="16"/>
        </w:rPr>
        <w:t xml:space="preserve">urządzeń) </w:t>
      </w:r>
      <w:r w:rsidRPr="00E13898">
        <w:rPr>
          <w:noProof/>
          <w:color w:val="000000"/>
          <w:sz w:val="18"/>
          <w:szCs w:val="16"/>
        </w:rPr>
        <w:t>pomiaró</w:t>
      </w:r>
      <w:r w:rsidR="00E13898" w:rsidRPr="00E13898">
        <w:rPr>
          <w:noProof/>
          <w:color w:val="000000"/>
          <w:sz w:val="18"/>
          <w:szCs w:val="16"/>
        </w:rPr>
        <w:t>w</w:t>
      </w:r>
      <w:r w:rsidRPr="00E13898">
        <w:rPr>
          <w:noProof/>
          <w:color w:val="000000"/>
          <w:sz w:val="18"/>
          <w:szCs w:val="16"/>
        </w:rPr>
        <w:t xml:space="preserve">¦ </w:t>
      </w:r>
      <w:r w:rsidR="00E13898">
        <w:rPr>
          <w:noProof/>
          <w:color w:val="000000"/>
          <w:sz w:val="18"/>
          <w:szCs w:val="16"/>
        </w:rPr>
        <w:t xml:space="preserve"> </w:t>
      </w:r>
      <w:r w:rsidRPr="00E13898">
        <w:rPr>
          <w:noProof/>
          <w:color w:val="000000"/>
          <w:sz w:val="18"/>
          <w:szCs w:val="16"/>
        </w:rPr>
        <w:t xml:space="preserve">nie    </w:t>
      </w:r>
      <w:r w:rsidR="00006E17" w:rsidRPr="00E13898">
        <w:rPr>
          <w:noProof/>
          <w:color w:val="000000"/>
          <w:sz w:val="18"/>
          <w:szCs w:val="16"/>
        </w:rPr>
        <w:t xml:space="preserve">można było wykonać; jednak gdyby zostały </w:t>
      </w:r>
      <w:r w:rsidR="00E13898">
        <w:rPr>
          <w:noProof/>
          <w:color w:val="000000"/>
          <w:sz w:val="18"/>
          <w:szCs w:val="16"/>
        </w:rPr>
        <w:t xml:space="preserve"> </w:t>
      </w:r>
      <w:r w:rsidR="00006E17" w:rsidRPr="00E13898">
        <w:rPr>
          <w:noProof/>
          <w:color w:val="000000"/>
          <w:sz w:val="18"/>
          <w:szCs w:val="16"/>
        </w:rPr>
        <w:t xml:space="preserve">wykonane </w:t>
      </w:r>
      <w:r w:rsidRPr="00E13898">
        <w:rPr>
          <w:noProof/>
          <w:color w:val="000000"/>
          <w:sz w:val="18"/>
          <w:szCs w:val="16"/>
        </w:rPr>
        <w:t xml:space="preserve"> </w:t>
      </w:r>
      <w:r w:rsidR="00006E17" w:rsidRPr="00E13898">
        <w:rPr>
          <w:noProof/>
          <w:color w:val="000000"/>
          <w:sz w:val="18"/>
          <w:szCs w:val="16"/>
        </w:rPr>
        <w:t>przedstawiałyby się naspętująco)</w:t>
      </w:r>
      <w:r w:rsidR="00E13898">
        <w:rPr>
          <w:noProof/>
          <w:color w:val="000000"/>
          <w:sz w:val="18"/>
          <w:szCs w:val="16"/>
        </w:rPr>
        <w:t>:</w:t>
      </w:r>
    </w:p>
    <w:tbl>
      <w:tblPr>
        <w:tblStyle w:val="Tabela-Siatka"/>
        <w:tblpPr w:leftFromText="141" w:rightFromText="141" w:vertAnchor="text" w:horzAnchor="page" w:tblpX="1405" w:tblpY="7"/>
        <w:tblW w:w="9322" w:type="dxa"/>
        <w:tblLayout w:type="fixed"/>
        <w:tblLook w:val="04A0"/>
      </w:tblPr>
      <w:tblGrid>
        <w:gridCol w:w="675"/>
        <w:gridCol w:w="1134"/>
        <w:gridCol w:w="1237"/>
        <w:gridCol w:w="1775"/>
        <w:gridCol w:w="425"/>
        <w:gridCol w:w="529"/>
        <w:gridCol w:w="909"/>
        <w:gridCol w:w="1079"/>
        <w:gridCol w:w="1559"/>
      </w:tblGrid>
      <w:tr w:rsidR="00D2387B" w:rsidTr="00970A04">
        <w:trPr>
          <w:trHeight w:hRule="exact" w:val="1080"/>
        </w:trPr>
        <w:tc>
          <w:tcPr>
            <w:tcW w:w="675" w:type="dxa"/>
            <w:vAlign w:val="center"/>
          </w:tcPr>
          <w:p w:rsidR="001A7BB2" w:rsidRPr="00295091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 w:rsidRPr="00295091">
              <w:rPr>
                <w:noProof/>
                <w:sz w:val="24"/>
                <w:szCs w:val="24"/>
              </w:rPr>
              <w:t>Lp</w:t>
            </w:r>
          </w:p>
        </w:tc>
        <w:tc>
          <w:tcPr>
            <w:tcW w:w="1134" w:type="dxa"/>
            <w:vAlign w:val="center"/>
          </w:tcPr>
          <w:p w:rsidR="001A7BB2" w:rsidRPr="00295091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 w:rsidRPr="00295091">
              <w:rPr>
                <w:noProof/>
                <w:sz w:val="24"/>
                <w:szCs w:val="24"/>
              </w:rPr>
              <w:t>U</w:t>
            </w:r>
            <w:r w:rsidRPr="00295091">
              <w:rPr>
                <w:noProof/>
                <w:sz w:val="24"/>
                <w:szCs w:val="24"/>
                <w:vertAlign w:val="subscript"/>
              </w:rPr>
              <w:t>d</w:t>
            </w:r>
            <w:r w:rsidRPr="00295091">
              <w:rPr>
                <w:noProof/>
                <w:sz w:val="24"/>
                <w:szCs w:val="24"/>
              </w:rPr>
              <w:t xml:space="preserve"> [V]</w:t>
            </w:r>
          </w:p>
        </w:tc>
        <w:tc>
          <w:tcPr>
            <w:tcW w:w="1237" w:type="dxa"/>
            <w:vAlign w:val="center"/>
          </w:tcPr>
          <w:p w:rsidR="001A7BB2" w:rsidRPr="00295091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 w:rsidRPr="00295091">
              <w:rPr>
                <w:noProof/>
                <w:sz w:val="24"/>
                <w:szCs w:val="24"/>
              </w:rPr>
              <w:t>U</w:t>
            </w:r>
            <w:r w:rsidRPr="00295091">
              <w:rPr>
                <w:noProof/>
                <w:sz w:val="24"/>
                <w:szCs w:val="24"/>
                <w:vertAlign w:val="subscript"/>
              </w:rPr>
              <w:t>1</w:t>
            </w:r>
            <w:r w:rsidRPr="00295091">
              <w:rPr>
                <w:noProof/>
                <w:sz w:val="24"/>
                <w:szCs w:val="24"/>
              </w:rPr>
              <w:t xml:space="preserve"> [V]</w:t>
            </w:r>
          </w:p>
        </w:tc>
        <w:tc>
          <w:tcPr>
            <w:tcW w:w="1775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 w:rsidRPr="00295091">
              <w:rPr>
                <w:noProof/>
                <w:position w:val="-30"/>
                <w:szCs w:val="24"/>
              </w:rPr>
              <w:object w:dxaOrig="820" w:dyaOrig="680">
                <v:shape id="_x0000_i1031" type="#_x0000_t75" style="width:42.75pt;height:35.25pt" o:ole="">
                  <v:imagedata r:id="rId17" o:title=""/>
                </v:shape>
                <o:OLEObject Type="Embed" ProgID="Equation.3" ShapeID="_x0000_i1031" DrawAspect="Content" ObjectID="_1327920852" r:id="rId18"/>
              </w:object>
            </w:r>
            <w:r w:rsidRPr="00295091">
              <w:rPr>
                <w:noProof/>
                <w:szCs w:val="24"/>
              </w:rPr>
              <w:t xml:space="preserve"> </w:t>
            </w:r>
            <w:r w:rsidRPr="00295091">
              <w:rPr>
                <w:noProof/>
                <w:sz w:val="24"/>
                <w:szCs w:val="24"/>
              </w:rPr>
              <w:t>[mA]</w:t>
            </w:r>
          </w:p>
        </w:tc>
        <w:tc>
          <w:tcPr>
            <w:tcW w:w="425" w:type="dxa"/>
            <w:vMerge w:val="restart"/>
            <w:vAlign w:val="center"/>
          </w:tcPr>
          <w:p w:rsidR="001A7BB2" w:rsidRPr="00295091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position w:val="-30"/>
                <w:szCs w:val="24"/>
              </w:rPr>
            </w:pPr>
          </w:p>
        </w:tc>
        <w:tc>
          <w:tcPr>
            <w:tcW w:w="529" w:type="dxa"/>
            <w:vAlign w:val="center"/>
          </w:tcPr>
          <w:p w:rsidR="001A7BB2" w:rsidRPr="00295091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position w:val="-30"/>
                <w:szCs w:val="24"/>
              </w:rPr>
            </w:pPr>
            <w:r w:rsidRPr="007F3298">
              <w:rPr>
                <w:noProof/>
                <w:position w:val="-30"/>
                <w:sz w:val="24"/>
                <w:szCs w:val="24"/>
              </w:rPr>
              <w:t>Lp</w:t>
            </w:r>
          </w:p>
        </w:tc>
        <w:tc>
          <w:tcPr>
            <w:tcW w:w="909" w:type="dxa"/>
            <w:vAlign w:val="center"/>
          </w:tcPr>
          <w:p w:rsidR="001A7BB2" w:rsidRPr="00295091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2"/>
                <w:szCs w:val="24"/>
              </w:rPr>
            </w:pPr>
            <w:r w:rsidRPr="00295091">
              <w:rPr>
                <w:noProof/>
                <w:sz w:val="22"/>
                <w:szCs w:val="24"/>
              </w:rPr>
              <w:t>U</w:t>
            </w:r>
            <w:r w:rsidRPr="00295091">
              <w:rPr>
                <w:noProof/>
                <w:sz w:val="22"/>
                <w:szCs w:val="24"/>
                <w:vertAlign w:val="subscript"/>
              </w:rPr>
              <w:t>d</w:t>
            </w:r>
            <w:r w:rsidRPr="00295091">
              <w:rPr>
                <w:noProof/>
                <w:sz w:val="22"/>
                <w:szCs w:val="24"/>
              </w:rPr>
              <w:t xml:space="preserve"> [V]</w:t>
            </w:r>
          </w:p>
        </w:tc>
        <w:tc>
          <w:tcPr>
            <w:tcW w:w="1079" w:type="dxa"/>
            <w:vAlign w:val="center"/>
          </w:tcPr>
          <w:p w:rsidR="001A7BB2" w:rsidRPr="00295091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2"/>
                <w:szCs w:val="24"/>
              </w:rPr>
            </w:pPr>
            <w:r w:rsidRPr="00295091">
              <w:rPr>
                <w:noProof/>
                <w:sz w:val="22"/>
                <w:szCs w:val="24"/>
              </w:rPr>
              <w:t>U</w:t>
            </w:r>
            <w:r w:rsidRPr="00295091">
              <w:rPr>
                <w:noProof/>
                <w:sz w:val="22"/>
                <w:szCs w:val="24"/>
                <w:vertAlign w:val="subscript"/>
              </w:rPr>
              <w:t>2</w:t>
            </w:r>
            <w:r w:rsidRPr="00295091">
              <w:rPr>
                <w:noProof/>
                <w:sz w:val="22"/>
                <w:szCs w:val="24"/>
              </w:rPr>
              <w:t xml:space="preserve"> </w:t>
            </w:r>
            <w:r w:rsidRPr="00970A04">
              <w:rPr>
                <w:noProof/>
                <w:sz w:val="22"/>
                <w:szCs w:val="24"/>
              </w:rPr>
              <w:t>[</w:t>
            </w:r>
            <w:r w:rsidR="00970A04" w:rsidRPr="00970A04">
              <w:rPr>
                <w:noProof/>
                <w:sz w:val="22"/>
                <w:szCs w:val="24"/>
              </w:rPr>
              <w:t>m</w:t>
            </w:r>
            <w:r w:rsidRPr="00970A04">
              <w:rPr>
                <w:noProof/>
                <w:sz w:val="22"/>
                <w:szCs w:val="24"/>
              </w:rPr>
              <w:t>V]</w:t>
            </w:r>
          </w:p>
        </w:tc>
        <w:tc>
          <w:tcPr>
            <w:tcW w:w="155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 w:rsidRPr="008D1467">
              <w:rPr>
                <w:noProof/>
                <w:position w:val="-30"/>
                <w:sz w:val="24"/>
                <w:szCs w:val="24"/>
              </w:rPr>
              <w:object w:dxaOrig="820" w:dyaOrig="680">
                <v:shape id="_x0000_i1032" type="#_x0000_t75" style="width:42.75pt;height:35.25pt" o:ole="">
                  <v:imagedata r:id="rId19" o:title=""/>
                </v:shape>
                <o:OLEObject Type="Embed" ProgID="Equation.3" ShapeID="_x0000_i1032" DrawAspect="Content" ObjectID="_1327920853" r:id="rId20"/>
              </w:object>
            </w:r>
            <w:r>
              <w:rPr>
                <w:noProof/>
                <w:sz w:val="24"/>
                <w:szCs w:val="24"/>
              </w:rPr>
              <w:t xml:space="preserve"> </w:t>
            </w:r>
            <w:r w:rsidRPr="00295091">
              <w:rPr>
                <w:noProof/>
                <w:sz w:val="22"/>
                <w:szCs w:val="24"/>
              </w:rPr>
              <w:t>[mA]</w:t>
            </w:r>
          </w:p>
        </w:tc>
      </w:tr>
      <w:tr w:rsidR="00D2387B" w:rsidTr="00970A04">
        <w:trPr>
          <w:trHeight w:hRule="exact" w:val="362"/>
        </w:trPr>
        <w:tc>
          <w:tcPr>
            <w:tcW w:w="675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0,00</w:t>
            </w:r>
          </w:p>
        </w:tc>
        <w:tc>
          <w:tcPr>
            <w:tcW w:w="1237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0,0000</w:t>
            </w:r>
          </w:p>
        </w:tc>
        <w:tc>
          <w:tcPr>
            <w:tcW w:w="1775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0,0</w:t>
            </w:r>
          </w:p>
        </w:tc>
        <w:tc>
          <w:tcPr>
            <w:tcW w:w="425" w:type="dxa"/>
            <w:vMerge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52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</w:t>
            </w:r>
          </w:p>
        </w:tc>
        <w:tc>
          <w:tcPr>
            <w:tcW w:w="90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</w:t>
            </w:r>
          </w:p>
        </w:tc>
        <w:tc>
          <w:tcPr>
            <w:tcW w:w="107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0,0</w:t>
            </w:r>
          </w:p>
        </w:tc>
      </w:tr>
      <w:tr w:rsidR="00D2387B" w:rsidTr="00970A04">
        <w:trPr>
          <w:trHeight w:hRule="exact" w:val="362"/>
        </w:trPr>
        <w:tc>
          <w:tcPr>
            <w:tcW w:w="675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0,10</w:t>
            </w:r>
          </w:p>
        </w:tc>
        <w:tc>
          <w:tcPr>
            <w:tcW w:w="1237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0,0003</w:t>
            </w:r>
          </w:p>
        </w:tc>
        <w:tc>
          <w:tcPr>
            <w:tcW w:w="1775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0,250</w:t>
            </w:r>
          </w:p>
        </w:tc>
        <w:tc>
          <w:tcPr>
            <w:tcW w:w="425" w:type="dxa"/>
            <w:vMerge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52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90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-2</w:t>
            </w:r>
          </w:p>
        </w:tc>
        <w:tc>
          <w:tcPr>
            <w:tcW w:w="107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-15,0</w:t>
            </w:r>
          </w:p>
        </w:tc>
        <w:tc>
          <w:tcPr>
            <w:tcW w:w="155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-15</w:t>
            </w:r>
          </w:p>
        </w:tc>
      </w:tr>
      <w:tr w:rsidR="00D2387B" w:rsidTr="00970A04">
        <w:trPr>
          <w:trHeight w:hRule="exact" w:val="362"/>
        </w:trPr>
        <w:tc>
          <w:tcPr>
            <w:tcW w:w="675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</w:t>
            </w:r>
          </w:p>
        </w:tc>
        <w:tc>
          <w:tcPr>
            <w:tcW w:w="1237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0,0034</w:t>
            </w:r>
          </w:p>
        </w:tc>
        <w:tc>
          <w:tcPr>
            <w:tcW w:w="1775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2,8(3)</w:t>
            </w:r>
          </w:p>
        </w:tc>
        <w:tc>
          <w:tcPr>
            <w:tcW w:w="425" w:type="dxa"/>
            <w:vMerge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52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90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-4</w:t>
            </w:r>
          </w:p>
        </w:tc>
        <w:tc>
          <w:tcPr>
            <w:tcW w:w="107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-22,0</w:t>
            </w:r>
          </w:p>
        </w:tc>
        <w:tc>
          <w:tcPr>
            <w:tcW w:w="155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-22</w:t>
            </w:r>
          </w:p>
        </w:tc>
      </w:tr>
      <w:tr w:rsidR="00D2387B" w:rsidTr="00970A04">
        <w:trPr>
          <w:trHeight w:hRule="exact" w:val="362"/>
        </w:trPr>
        <w:tc>
          <w:tcPr>
            <w:tcW w:w="675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0,25</w:t>
            </w:r>
          </w:p>
        </w:tc>
        <w:tc>
          <w:tcPr>
            <w:tcW w:w="1237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0,0085</w:t>
            </w:r>
          </w:p>
        </w:tc>
        <w:tc>
          <w:tcPr>
            <w:tcW w:w="1775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7,08</w:t>
            </w:r>
          </w:p>
        </w:tc>
        <w:tc>
          <w:tcPr>
            <w:tcW w:w="425" w:type="dxa"/>
            <w:vMerge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52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90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-6</w:t>
            </w:r>
          </w:p>
        </w:tc>
        <w:tc>
          <w:tcPr>
            <w:tcW w:w="107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-25,0</w:t>
            </w:r>
          </w:p>
        </w:tc>
        <w:tc>
          <w:tcPr>
            <w:tcW w:w="155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-25</w:t>
            </w:r>
          </w:p>
        </w:tc>
      </w:tr>
      <w:tr w:rsidR="00D2387B" w:rsidTr="00970A04">
        <w:trPr>
          <w:trHeight w:hRule="exact" w:val="362"/>
        </w:trPr>
        <w:tc>
          <w:tcPr>
            <w:tcW w:w="675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0,30</w:t>
            </w:r>
          </w:p>
        </w:tc>
        <w:tc>
          <w:tcPr>
            <w:tcW w:w="1237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0,0220</w:t>
            </w:r>
          </w:p>
        </w:tc>
        <w:tc>
          <w:tcPr>
            <w:tcW w:w="1775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18,(3)</w:t>
            </w:r>
          </w:p>
        </w:tc>
        <w:tc>
          <w:tcPr>
            <w:tcW w:w="425" w:type="dxa"/>
            <w:vMerge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52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90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-8</w:t>
            </w:r>
          </w:p>
        </w:tc>
        <w:tc>
          <w:tcPr>
            <w:tcW w:w="107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-28,8</w:t>
            </w:r>
          </w:p>
        </w:tc>
        <w:tc>
          <w:tcPr>
            <w:tcW w:w="155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-29</w:t>
            </w:r>
          </w:p>
        </w:tc>
      </w:tr>
      <w:tr w:rsidR="00D2387B" w:rsidTr="00970A04">
        <w:trPr>
          <w:trHeight w:hRule="exact" w:val="362"/>
        </w:trPr>
        <w:tc>
          <w:tcPr>
            <w:tcW w:w="675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0,35</w:t>
            </w:r>
          </w:p>
        </w:tc>
        <w:tc>
          <w:tcPr>
            <w:tcW w:w="1237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0,0580</w:t>
            </w:r>
          </w:p>
        </w:tc>
        <w:tc>
          <w:tcPr>
            <w:tcW w:w="1775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48,(3)</w:t>
            </w:r>
          </w:p>
        </w:tc>
        <w:tc>
          <w:tcPr>
            <w:tcW w:w="425" w:type="dxa"/>
            <w:vMerge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52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90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-10</w:t>
            </w:r>
          </w:p>
        </w:tc>
        <w:tc>
          <w:tcPr>
            <w:tcW w:w="107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-29,2</w:t>
            </w:r>
          </w:p>
        </w:tc>
        <w:tc>
          <w:tcPr>
            <w:tcW w:w="155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-29</w:t>
            </w:r>
          </w:p>
        </w:tc>
      </w:tr>
      <w:tr w:rsidR="00D2387B" w:rsidTr="00970A04">
        <w:trPr>
          <w:trHeight w:hRule="exact" w:val="362"/>
        </w:trPr>
        <w:tc>
          <w:tcPr>
            <w:tcW w:w="675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0,40</w:t>
            </w:r>
          </w:p>
        </w:tc>
        <w:tc>
          <w:tcPr>
            <w:tcW w:w="1237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0,1480</w:t>
            </w:r>
          </w:p>
        </w:tc>
        <w:tc>
          <w:tcPr>
            <w:tcW w:w="1775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123</w:t>
            </w:r>
          </w:p>
        </w:tc>
        <w:tc>
          <w:tcPr>
            <w:tcW w:w="425" w:type="dxa"/>
            <w:vMerge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52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90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-12</w:t>
            </w:r>
          </w:p>
        </w:tc>
        <w:tc>
          <w:tcPr>
            <w:tcW w:w="107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-29,8</w:t>
            </w:r>
          </w:p>
        </w:tc>
        <w:tc>
          <w:tcPr>
            <w:tcW w:w="155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-30</w:t>
            </w:r>
          </w:p>
        </w:tc>
      </w:tr>
      <w:tr w:rsidR="00D2387B" w:rsidTr="00970A04">
        <w:trPr>
          <w:trHeight w:hRule="exact" w:val="362"/>
        </w:trPr>
        <w:tc>
          <w:tcPr>
            <w:tcW w:w="675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0,45</w:t>
            </w:r>
          </w:p>
        </w:tc>
        <w:tc>
          <w:tcPr>
            <w:tcW w:w="1237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0,3100</w:t>
            </w:r>
          </w:p>
        </w:tc>
        <w:tc>
          <w:tcPr>
            <w:tcW w:w="1775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258,(3)</w:t>
            </w:r>
          </w:p>
        </w:tc>
        <w:tc>
          <w:tcPr>
            <w:tcW w:w="425" w:type="dxa"/>
            <w:vMerge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52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90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-14</w:t>
            </w:r>
          </w:p>
        </w:tc>
        <w:tc>
          <w:tcPr>
            <w:tcW w:w="107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-30,0</w:t>
            </w:r>
          </w:p>
        </w:tc>
        <w:tc>
          <w:tcPr>
            <w:tcW w:w="1559" w:type="dxa"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-30</w:t>
            </w:r>
          </w:p>
        </w:tc>
      </w:tr>
      <w:tr w:rsidR="00D2387B" w:rsidTr="00970A04">
        <w:trPr>
          <w:trHeight w:hRule="exact" w:val="362"/>
        </w:trPr>
        <w:tc>
          <w:tcPr>
            <w:tcW w:w="675" w:type="dxa"/>
            <w:tcBorders>
              <w:bottom w:val="single" w:sz="4" w:space="0" w:color="000000" w:themeColor="text1"/>
            </w:tcBorders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0,50</w:t>
            </w:r>
          </w:p>
        </w:tc>
        <w:tc>
          <w:tcPr>
            <w:tcW w:w="1237" w:type="dxa"/>
            <w:tcBorders>
              <w:bottom w:val="single" w:sz="4" w:space="0" w:color="000000" w:themeColor="text1"/>
            </w:tcBorders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0,6420</w:t>
            </w:r>
          </w:p>
        </w:tc>
        <w:tc>
          <w:tcPr>
            <w:tcW w:w="1775" w:type="dxa"/>
            <w:tcBorders>
              <w:bottom w:val="single" w:sz="4" w:space="0" w:color="000000" w:themeColor="text1"/>
            </w:tcBorders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535</w:t>
            </w:r>
          </w:p>
        </w:tc>
        <w:tc>
          <w:tcPr>
            <w:tcW w:w="425" w:type="dxa"/>
            <w:vMerge/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909" w:type="dxa"/>
            <w:tcBorders>
              <w:bottom w:val="single" w:sz="4" w:space="0" w:color="000000" w:themeColor="text1"/>
            </w:tcBorders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-16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-30,5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1A7BB2" w:rsidRDefault="001A7BB2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-31</w:t>
            </w:r>
          </w:p>
        </w:tc>
      </w:tr>
      <w:tr w:rsidR="007F3298" w:rsidTr="00D2387B">
        <w:trPr>
          <w:trHeight w:hRule="exact" w:val="304"/>
        </w:trPr>
        <w:tc>
          <w:tcPr>
            <w:tcW w:w="675" w:type="dxa"/>
            <w:vAlign w:val="center"/>
          </w:tcPr>
          <w:p w:rsidR="007F3298" w:rsidRDefault="007F3298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7F3298" w:rsidRDefault="007F3298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0,55</w:t>
            </w:r>
          </w:p>
        </w:tc>
        <w:tc>
          <w:tcPr>
            <w:tcW w:w="1237" w:type="dxa"/>
            <w:vAlign w:val="center"/>
          </w:tcPr>
          <w:p w:rsidR="007F3298" w:rsidRDefault="007F3298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1,1100</w:t>
            </w:r>
          </w:p>
        </w:tc>
        <w:tc>
          <w:tcPr>
            <w:tcW w:w="1775" w:type="dxa"/>
            <w:vAlign w:val="center"/>
          </w:tcPr>
          <w:p w:rsidR="007F3298" w:rsidRDefault="007F3298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925</w:t>
            </w:r>
          </w:p>
        </w:tc>
        <w:tc>
          <w:tcPr>
            <w:tcW w:w="425" w:type="dxa"/>
            <w:vMerge/>
            <w:vAlign w:val="center"/>
          </w:tcPr>
          <w:p w:rsidR="007F3298" w:rsidRDefault="007F3298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4076" w:type="dxa"/>
            <w:gridSpan w:val="4"/>
            <w:vAlign w:val="center"/>
          </w:tcPr>
          <w:p w:rsidR="007F3298" w:rsidRDefault="007F3298" w:rsidP="00D2387B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</w:p>
        </w:tc>
      </w:tr>
    </w:tbl>
    <w:p w:rsidR="00257136" w:rsidRDefault="00257136" w:rsidP="009E7B13">
      <w:pPr>
        <w:widowControl w:val="0"/>
        <w:spacing w:line="360" w:lineRule="auto"/>
        <w:jc w:val="both"/>
        <w:rPr>
          <w:spacing w:val="-1"/>
          <w:sz w:val="27"/>
        </w:rPr>
      </w:pPr>
    </w:p>
    <w:tbl>
      <w:tblPr>
        <w:tblStyle w:val="Tabela-Siatka"/>
        <w:tblpPr w:leftFromText="141" w:rightFromText="141" w:vertAnchor="text" w:tblpY="1"/>
        <w:tblOverlap w:val="never"/>
        <w:tblW w:w="9432" w:type="dxa"/>
        <w:tblLook w:val="04A0"/>
      </w:tblPr>
      <w:tblGrid>
        <w:gridCol w:w="590"/>
        <w:gridCol w:w="1707"/>
        <w:gridCol w:w="1707"/>
        <w:gridCol w:w="1708"/>
        <w:gridCol w:w="1707"/>
        <w:gridCol w:w="2013"/>
      </w:tblGrid>
      <w:tr w:rsidR="002B714B" w:rsidRPr="0033736E" w:rsidTr="00541DD8">
        <w:trPr>
          <w:trHeight w:hRule="exact" w:val="1225"/>
        </w:trPr>
        <w:tc>
          <w:tcPr>
            <w:tcW w:w="590" w:type="dxa"/>
            <w:vAlign w:val="center"/>
          </w:tcPr>
          <w:p w:rsidR="0033736E" w:rsidRPr="00534200" w:rsidRDefault="0033736E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 w:rsidRPr="00534200">
              <w:rPr>
                <w:spacing w:val="-1"/>
                <w:sz w:val="24"/>
                <w:szCs w:val="24"/>
              </w:rPr>
              <w:t>Lp.</w:t>
            </w:r>
          </w:p>
        </w:tc>
        <w:tc>
          <w:tcPr>
            <w:tcW w:w="1707" w:type="dxa"/>
            <w:vAlign w:val="center"/>
          </w:tcPr>
          <w:p w:rsidR="0033736E" w:rsidRPr="00534200" w:rsidRDefault="0033736E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  <w:vertAlign w:val="subscript"/>
              </w:rPr>
            </w:pPr>
            <w:r w:rsidRPr="00534200">
              <w:rPr>
                <w:spacing w:val="-1"/>
                <w:sz w:val="24"/>
                <w:szCs w:val="24"/>
              </w:rPr>
              <w:t>U</w:t>
            </w:r>
            <w:r w:rsidRPr="00534200">
              <w:rPr>
                <w:spacing w:val="-1"/>
                <w:sz w:val="24"/>
                <w:szCs w:val="24"/>
                <w:vertAlign w:val="subscript"/>
              </w:rPr>
              <w:t>d</w:t>
            </w:r>
          </w:p>
        </w:tc>
        <w:tc>
          <w:tcPr>
            <w:tcW w:w="1707" w:type="dxa"/>
            <w:vAlign w:val="center"/>
          </w:tcPr>
          <w:p w:rsidR="0033736E" w:rsidRPr="00534200" w:rsidRDefault="0033736E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  <w:vertAlign w:val="subscript"/>
              </w:rPr>
            </w:pPr>
            <w:r w:rsidRPr="00534200">
              <w:rPr>
                <w:spacing w:val="-1"/>
                <w:sz w:val="24"/>
                <w:szCs w:val="24"/>
              </w:rPr>
              <w:t>I</w:t>
            </w:r>
            <w:r w:rsidRPr="00534200">
              <w:rPr>
                <w:spacing w:val="-1"/>
                <w:sz w:val="24"/>
                <w:szCs w:val="24"/>
                <w:vertAlign w:val="subscript"/>
              </w:rPr>
              <w:t>d</w:t>
            </w:r>
          </w:p>
        </w:tc>
        <w:tc>
          <w:tcPr>
            <w:tcW w:w="1708" w:type="dxa"/>
            <w:vAlign w:val="center"/>
          </w:tcPr>
          <w:p w:rsidR="0033736E" w:rsidRPr="003C290D" w:rsidRDefault="00534200" w:rsidP="00257136">
            <w:pPr>
              <w:widowControl w:val="0"/>
              <w:spacing w:line="360" w:lineRule="auto"/>
              <w:jc w:val="center"/>
              <w:rPr>
                <w:spacing w:val="-1"/>
                <w:sz w:val="20"/>
                <w:szCs w:val="24"/>
              </w:rPr>
            </w:pPr>
            <w:r w:rsidRPr="003C290D">
              <w:rPr>
                <w:spacing w:val="-1"/>
                <w:position w:val="-30"/>
                <w:sz w:val="20"/>
                <w:szCs w:val="24"/>
              </w:rPr>
              <w:object w:dxaOrig="340" w:dyaOrig="700">
                <v:shape id="_x0000_i1033" type="#_x0000_t75" style="width:25.5pt;height:50.25pt" o:ole="">
                  <v:imagedata r:id="rId21" o:title=""/>
                </v:shape>
                <o:OLEObject Type="Embed" ProgID="Equation.3" ShapeID="_x0000_i1033" DrawAspect="Content" ObjectID="_1327920854" r:id="rId22"/>
              </w:object>
            </w:r>
          </w:p>
        </w:tc>
        <w:tc>
          <w:tcPr>
            <w:tcW w:w="1707" w:type="dxa"/>
            <w:vAlign w:val="center"/>
          </w:tcPr>
          <w:p w:rsidR="0033736E" w:rsidRPr="003C290D" w:rsidRDefault="00534200" w:rsidP="00257136">
            <w:pPr>
              <w:widowControl w:val="0"/>
              <w:spacing w:line="360" w:lineRule="auto"/>
              <w:jc w:val="center"/>
              <w:rPr>
                <w:spacing w:val="-1"/>
                <w:sz w:val="20"/>
                <w:szCs w:val="24"/>
              </w:rPr>
            </w:pPr>
            <w:r w:rsidRPr="003C290D">
              <w:rPr>
                <w:spacing w:val="-1"/>
                <w:position w:val="-30"/>
                <w:sz w:val="20"/>
                <w:szCs w:val="24"/>
              </w:rPr>
              <w:object w:dxaOrig="1120" w:dyaOrig="1100">
                <v:shape id="_x0000_i1034" type="#_x0000_t75" style="width:54.75pt;height:53.25pt" o:ole="">
                  <v:imagedata r:id="rId23" o:title=""/>
                </v:shape>
                <o:OLEObject Type="Embed" ProgID="Equation.3" ShapeID="_x0000_i1034" DrawAspect="Content" ObjectID="_1327920855" r:id="rId24"/>
              </w:object>
            </w:r>
          </w:p>
        </w:tc>
        <w:tc>
          <w:tcPr>
            <w:tcW w:w="2013" w:type="dxa"/>
            <w:vAlign w:val="center"/>
          </w:tcPr>
          <w:p w:rsidR="0033736E" w:rsidRPr="003C290D" w:rsidRDefault="00534200" w:rsidP="00257136">
            <w:pPr>
              <w:widowControl w:val="0"/>
              <w:spacing w:line="360" w:lineRule="auto"/>
              <w:jc w:val="center"/>
              <w:rPr>
                <w:spacing w:val="-1"/>
                <w:sz w:val="20"/>
                <w:szCs w:val="24"/>
              </w:rPr>
            </w:pPr>
            <w:r w:rsidRPr="003C290D">
              <w:rPr>
                <w:spacing w:val="-1"/>
                <w:position w:val="-30"/>
                <w:sz w:val="20"/>
                <w:szCs w:val="24"/>
              </w:rPr>
              <w:object w:dxaOrig="740" w:dyaOrig="700">
                <v:shape id="_x0000_i1035" type="#_x0000_t75" style="width:46.5pt;height:45pt" o:ole="">
                  <v:imagedata r:id="rId25" o:title=""/>
                </v:shape>
                <o:OLEObject Type="Embed" ProgID="Equation.3" ShapeID="_x0000_i1035" DrawAspect="Content" ObjectID="_1327920856" r:id="rId26"/>
              </w:object>
            </w:r>
            <w:r w:rsidR="004B7E21" w:rsidRPr="003C290D">
              <w:rPr>
                <w:spacing w:val="-1"/>
                <w:position w:val="-10"/>
                <w:sz w:val="20"/>
                <w:szCs w:val="24"/>
              </w:rPr>
              <w:object w:dxaOrig="180" w:dyaOrig="340">
                <v:shape id="_x0000_i1036" type="#_x0000_t75" style="width:9pt;height:18pt" o:ole="">
                  <v:imagedata r:id="rId27" o:title=""/>
                </v:shape>
                <o:OLEObject Type="Embed" ProgID="Equation.3" ShapeID="_x0000_i1036" DrawAspect="Content" ObjectID="_1327920857" r:id="rId28"/>
              </w:object>
            </w:r>
          </w:p>
        </w:tc>
      </w:tr>
      <w:tr w:rsidR="0033736E" w:rsidRPr="0033736E" w:rsidTr="00541DD8">
        <w:trPr>
          <w:trHeight w:hRule="exact" w:val="394"/>
        </w:trPr>
        <w:tc>
          <w:tcPr>
            <w:tcW w:w="9430" w:type="dxa"/>
            <w:gridSpan w:val="6"/>
            <w:vAlign w:val="center"/>
          </w:tcPr>
          <w:p w:rsidR="0033736E" w:rsidRPr="002967A1" w:rsidRDefault="0033736E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 w:rsidRPr="0033736E">
              <w:rPr>
                <w:spacing w:val="-1"/>
                <w:sz w:val="24"/>
                <w:szCs w:val="24"/>
              </w:rPr>
              <w:t>Kierunek przewodzenia</w:t>
            </w:r>
            <w:r w:rsidR="002967A1">
              <w:rPr>
                <w:spacing w:val="-1"/>
                <w:sz w:val="24"/>
                <w:szCs w:val="24"/>
              </w:rPr>
              <w:t xml:space="preserve"> I</w:t>
            </w:r>
            <w:r w:rsidR="002967A1">
              <w:rPr>
                <w:spacing w:val="-1"/>
                <w:sz w:val="24"/>
                <w:szCs w:val="24"/>
                <w:vertAlign w:val="subscript"/>
              </w:rPr>
              <w:t>s</w:t>
            </w:r>
            <w:r w:rsidR="002967A1">
              <w:rPr>
                <w:spacing w:val="-1"/>
                <w:sz w:val="24"/>
                <w:szCs w:val="24"/>
              </w:rPr>
              <w:t>=30µA</w:t>
            </w:r>
          </w:p>
        </w:tc>
      </w:tr>
      <w:tr w:rsidR="002B714B" w:rsidRPr="0033736E" w:rsidTr="00541DD8">
        <w:trPr>
          <w:trHeight w:hRule="exact" w:val="394"/>
        </w:trPr>
        <w:tc>
          <w:tcPr>
            <w:tcW w:w="590" w:type="dxa"/>
            <w:vAlign w:val="center"/>
          </w:tcPr>
          <w:p w:rsidR="00080C62" w:rsidRPr="0033736E" w:rsidRDefault="00080C62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</w:t>
            </w:r>
          </w:p>
        </w:tc>
        <w:tc>
          <w:tcPr>
            <w:tcW w:w="1707" w:type="dxa"/>
            <w:vAlign w:val="center"/>
          </w:tcPr>
          <w:p w:rsidR="00080C62" w:rsidRPr="0033736E" w:rsidRDefault="00080C62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0,00</w:t>
            </w:r>
          </w:p>
        </w:tc>
        <w:tc>
          <w:tcPr>
            <w:tcW w:w="1707" w:type="dxa"/>
            <w:vAlign w:val="center"/>
          </w:tcPr>
          <w:p w:rsidR="00080C62" w:rsidRDefault="00080C62" w:rsidP="00257136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0,0</w:t>
            </w:r>
          </w:p>
        </w:tc>
        <w:tc>
          <w:tcPr>
            <w:tcW w:w="1708" w:type="dxa"/>
            <w:vAlign w:val="center"/>
          </w:tcPr>
          <w:p w:rsidR="00080C62" w:rsidRPr="0033736E" w:rsidRDefault="00080C62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</w:t>
            </w:r>
          </w:p>
        </w:tc>
        <w:tc>
          <w:tcPr>
            <w:tcW w:w="1707" w:type="dxa"/>
            <w:vAlign w:val="center"/>
          </w:tcPr>
          <w:p w:rsidR="00080C62" w:rsidRPr="0033736E" w:rsidRDefault="00420F6D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</w:t>
            </w:r>
          </w:p>
        </w:tc>
        <w:tc>
          <w:tcPr>
            <w:tcW w:w="2013" w:type="dxa"/>
            <w:vAlign w:val="center"/>
          </w:tcPr>
          <w:p w:rsidR="00080C62" w:rsidRPr="0033736E" w:rsidRDefault="00F75C4F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</w:t>
            </w:r>
          </w:p>
        </w:tc>
      </w:tr>
      <w:tr w:rsidR="002B714B" w:rsidRPr="0033736E" w:rsidTr="00541DD8">
        <w:trPr>
          <w:trHeight w:hRule="exact" w:val="394"/>
        </w:trPr>
        <w:tc>
          <w:tcPr>
            <w:tcW w:w="590" w:type="dxa"/>
            <w:vAlign w:val="center"/>
          </w:tcPr>
          <w:p w:rsidR="00080C62" w:rsidRPr="0033736E" w:rsidRDefault="00080C62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2</w:t>
            </w:r>
          </w:p>
        </w:tc>
        <w:tc>
          <w:tcPr>
            <w:tcW w:w="1707" w:type="dxa"/>
            <w:vAlign w:val="center"/>
          </w:tcPr>
          <w:p w:rsidR="00080C62" w:rsidRPr="0033736E" w:rsidRDefault="00080C62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0,10</w:t>
            </w:r>
          </w:p>
        </w:tc>
        <w:tc>
          <w:tcPr>
            <w:tcW w:w="1707" w:type="dxa"/>
            <w:vAlign w:val="center"/>
          </w:tcPr>
          <w:p w:rsidR="00080C62" w:rsidRDefault="00080C62" w:rsidP="00257136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0,250</w:t>
            </w:r>
          </w:p>
        </w:tc>
        <w:tc>
          <w:tcPr>
            <w:tcW w:w="1708" w:type="dxa"/>
            <w:vAlign w:val="center"/>
          </w:tcPr>
          <w:p w:rsidR="00080C62" w:rsidRPr="0033736E" w:rsidRDefault="00DE4D34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8,33</w:t>
            </w:r>
          </w:p>
        </w:tc>
        <w:tc>
          <w:tcPr>
            <w:tcW w:w="1707" w:type="dxa"/>
            <w:vAlign w:val="center"/>
          </w:tcPr>
          <w:p w:rsidR="00080C62" w:rsidRPr="0033736E" w:rsidRDefault="00F36E2A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12479,4</w:t>
            </w:r>
          </w:p>
        </w:tc>
        <w:tc>
          <w:tcPr>
            <w:tcW w:w="2013" w:type="dxa"/>
            <w:vAlign w:val="center"/>
          </w:tcPr>
          <w:p w:rsidR="00080C62" w:rsidRPr="0033736E" w:rsidRDefault="000A3A43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400</w:t>
            </w:r>
          </w:p>
        </w:tc>
      </w:tr>
      <w:tr w:rsidR="002B714B" w:rsidRPr="0033736E" w:rsidTr="00541DD8">
        <w:trPr>
          <w:trHeight w:hRule="exact" w:val="394"/>
        </w:trPr>
        <w:tc>
          <w:tcPr>
            <w:tcW w:w="590" w:type="dxa"/>
            <w:vAlign w:val="center"/>
          </w:tcPr>
          <w:p w:rsidR="00080C62" w:rsidRPr="0033736E" w:rsidRDefault="00080C62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3</w:t>
            </w:r>
          </w:p>
        </w:tc>
        <w:tc>
          <w:tcPr>
            <w:tcW w:w="1707" w:type="dxa"/>
            <w:vAlign w:val="center"/>
          </w:tcPr>
          <w:p w:rsidR="00080C62" w:rsidRPr="0033736E" w:rsidRDefault="00080C62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0,20</w:t>
            </w:r>
          </w:p>
        </w:tc>
        <w:tc>
          <w:tcPr>
            <w:tcW w:w="1707" w:type="dxa"/>
            <w:vAlign w:val="center"/>
          </w:tcPr>
          <w:p w:rsidR="00080C62" w:rsidRDefault="00924712" w:rsidP="00257136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2,8</w:t>
            </w:r>
            <w:r w:rsidR="00080C62"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1708" w:type="dxa"/>
            <w:vAlign w:val="center"/>
          </w:tcPr>
          <w:p w:rsidR="00080C62" w:rsidRPr="0033736E" w:rsidRDefault="00DE4D34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94,33</w:t>
            </w:r>
          </w:p>
        </w:tc>
        <w:tc>
          <w:tcPr>
            <w:tcW w:w="1707" w:type="dxa"/>
            <w:vAlign w:val="center"/>
          </w:tcPr>
          <w:p w:rsidR="00080C62" w:rsidRPr="0033736E" w:rsidRDefault="00F36E2A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1959,99</w:t>
            </w:r>
          </w:p>
        </w:tc>
        <w:tc>
          <w:tcPr>
            <w:tcW w:w="2013" w:type="dxa"/>
            <w:vAlign w:val="center"/>
          </w:tcPr>
          <w:p w:rsidR="00080C62" w:rsidRPr="0033736E" w:rsidRDefault="000A3A43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70,67</w:t>
            </w:r>
          </w:p>
        </w:tc>
      </w:tr>
      <w:tr w:rsidR="002B714B" w:rsidRPr="0033736E" w:rsidTr="00541DD8">
        <w:trPr>
          <w:trHeight w:hRule="exact" w:val="394"/>
        </w:trPr>
        <w:tc>
          <w:tcPr>
            <w:tcW w:w="590" w:type="dxa"/>
            <w:vAlign w:val="center"/>
          </w:tcPr>
          <w:p w:rsidR="00080C62" w:rsidRPr="0033736E" w:rsidRDefault="00080C62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4</w:t>
            </w:r>
          </w:p>
        </w:tc>
        <w:tc>
          <w:tcPr>
            <w:tcW w:w="1707" w:type="dxa"/>
            <w:vAlign w:val="center"/>
          </w:tcPr>
          <w:p w:rsidR="00080C62" w:rsidRPr="0033736E" w:rsidRDefault="00080C62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0,25</w:t>
            </w:r>
          </w:p>
        </w:tc>
        <w:tc>
          <w:tcPr>
            <w:tcW w:w="1707" w:type="dxa"/>
            <w:vAlign w:val="center"/>
          </w:tcPr>
          <w:p w:rsidR="00080C62" w:rsidRDefault="00080C62" w:rsidP="00257136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7,08</w:t>
            </w:r>
          </w:p>
        </w:tc>
        <w:tc>
          <w:tcPr>
            <w:tcW w:w="1708" w:type="dxa"/>
            <w:vAlign w:val="center"/>
          </w:tcPr>
          <w:p w:rsidR="00080C62" w:rsidRPr="0033736E" w:rsidRDefault="00DE4D34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236</w:t>
            </w:r>
          </w:p>
        </w:tc>
        <w:tc>
          <w:tcPr>
            <w:tcW w:w="1707" w:type="dxa"/>
            <w:vAlign w:val="center"/>
          </w:tcPr>
          <w:p w:rsidR="00080C62" w:rsidRPr="0033736E" w:rsidRDefault="00F36E2A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912,97</w:t>
            </w:r>
          </w:p>
        </w:tc>
        <w:tc>
          <w:tcPr>
            <w:tcW w:w="2013" w:type="dxa"/>
            <w:vAlign w:val="center"/>
          </w:tcPr>
          <w:p w:rsidR="00080C62" w:rsidRPr="0033736E" w:rsidRDefault="000A3A43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35,31</w:t>
            </w:r>
          </w:p>
        </w:tc>
      </w:tr>
      <w:tr w:rsidR="002B714B" w:rsidRPr="0033736E" w:rsidTr="00541DD8">
        <w:trPr>
          <w:trHeight w:hRule="exact" w:val="394"/>
        </w:trPr>
        <w:tc>
          <w:tcPr>
            <w:tcW w:w="590" w:type="dxa"/>
            <w:vAlign w:val="center"/>
          </w:tcPr>
          <w:p w:rsidR="00080C62" w:rsidRPr="0033736E" w:rsidRDefault="00080C62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5</w:t>
            </w:r>
          </w:p>
        </w:tc>
        <w:tc>
          <w:tcPr>
            <w:tcW w:w="1707" w:type="dxa"/>
            <w:vAlign w:val="center"/>
          </w:tcPr>
          <w:p w:rsidR="00080C62" w:rsidRPr="0033736E" w:rsidRDefault="00080C62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0,30</w:t>
            </w:r>
          </w:p>
        </w:tc>
        <w:tc>
          <w:tcPr>
            <w:tcW w:w="1707" w:type="dxa"/>
            <w:vAlign w:val="center"/>
          </w:tcPr>
          <w:p w:rsidR="00080C62" w:rsidRDefault="00924712" w:rsidP="00257136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18,</w:t>
            </w:r>
            <w:r w:rsidR="00080C62"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1708" w:type="dxa"/>
            <w:vAlign w:val="center"/>
          </w:tcPr>
          <w:p w:rsidR="00080C62" w:rsidRPr="0033736E" w:rsidRDefault="00DE4D34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610</w:t>
            </w:r>
          </w:p>
        </w:tc>
        <w:tc>
          <w:tcPr>
            <w:tcW w:w="1707" w:type="dxa"/>
            <w:vAlign w:val="center"/>
          </w:tcPr>
          <w:p w:rsidR="00080C62" w:rsidRPr="0033736E" w:rsidRDefault="00F36E2A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405,1</w:t>
            </w:r>
          </w:p>
        </w:tc>
        <w:tc>
          <w:tcPr>
            <w:tcW w:w="2013" w:type="dxa"/>
            <w:vAlign w:val="center"/>
          </w:tcPr>
          <w:p w:rsidR="00080C62" w:rsidRPr="0033736E" w:rsidRDefault="000A3A43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16,39</w:t>
            </w:r>
          </w:p>
        </w:tc>
      </w:tr>
      <w:tr w:rsidR="002B714B" w:rsidRPr="0033736E" w:rsidTr="00541DD8">
        <w:trPr>
          <w:trHeight w:hRule="exact" w:val="394"/>
        </w:trPr>
        <w:tc>
          <w:tcPr>
            <w:tcW w:w="590" w:type="dxa"/>
            <w:vAlign w:val="center"/>
          </w:tcPr>
          <w:p w:rsidR="00080C62" w:rsidRPr="0033736E" w:rsidRDefault="00080C62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6</w:t>
            </w:r>
          </w:p>
        </w:tc>
        <w:tc>
          <w:tcPr>
            <w:tcW w:w="1707" w:type="dxa"/>
            <w:vAlign w:val="center"/>
          </w:tcPr>
          <w:p w:rsidR="00080C62" w:rsidRPr="0033736E" w:rsidRDefault="00080C62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0,35</w:t>
            </w:r>
          </w:p>
        </w:tc>
        <w:tc>
          <w:tcPr>
            <w:tcW w:w="1707" w:type="dxa"/>
            <w:vAlign w:val="center"/>
          </w:tcPr>
          <w:p w:rsidR="00080C62" w:rsidRDefault="00924712" w:rsidP="00257136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48,</w:t>
            </w:r>
            <w:r w:rsidR="00080C62"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1708" w:type="dxa"/>
            <w:vAlign w:val="center"/>
          </w:tcPr>
          <w:p w:rsidR="00080C62" w:rsidRPr="0033736E" w:rsidRDefault="00DE4D34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1610</w:t>
            </w:r>
          </w:p>
        </w:tc>
        <w:tc>
          <w:tcPr>
            <w:tcW w:w="1707" w:type="dxa"/>
            <w:vAlign w:val="center"/>
          </w:tcPr>
          <w:p w:rsidR="00080C62" w:rsidRPr="0033736E" w:rsidRDefault="008E4734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173,58</w:t>
            </w:r>
          </w:p>
        </w:tc>
        <w:tc>
          <w:tcPr>
            <w:tcW w:w="2013" w:type="dxa"/>
            <w:vAlign w:val="center"/>
          </w:tcPr>
          <w:p w:rsidR="00080C62" w:rsidRPr="0033736E" w:rsidRDefault="000A3A43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7,24</w:t>
            </w:r>
          </w:p>
        </w:tc>
      </w:tr>
      <w:tr w:rsidR="002B714B" w:rsidRPr="0033736E" w:rsidTr="00541DD8">
        <w:trPr>
          <w:trHeight w:hRule="exact" w:val="394"/>
        </w:trPr>
        <w:tc>
          <w:tcPr>
            <w:tcW w:w="590" w:type="dxa"/>
            <w:vAlign w:val="center"/>
          </w:tcPr>
          <w:p w:rsidR="00080C62" w:rsidRPr="0033736E" w:rsidRDefault="00080C62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7</w:t>
            </w:r>
          </w:p>
        </w:tc>
        <w:tc>
          <w:tcPr>
            <w:tcW w:w="1707" w:type="dxa"/>
            <w:vAlign w:val="center"/>
          </w:tcPr>
          <w:p w:rsidR="00080C62" w:rsidRPr="0033736E" w:rsidRDefault="00080C62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0,40</w:t>
            </w:r>
          </w:p>
        </w:tc>
        <w:tc>
          <w:tcPr>
            <w:tcW w:w="1707" w:type="dxa"/>
            <w:vAlign w:val="center"/>
          </w:tcPr>
          <w:p w:rsidR="00080C62" w:rsidRDefault="00080C62" w:rsidP="00257136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123</w:t>
            </w:r>
          </w:p>
        </w:tc>
        <w:tc>
          <w:tcPr>
            <w:tcW w:w="1708" w:type="dxa"/>
            <w:vAlign w:val="center"/>
          </w:tcPr>
          <w:p w:rsidR="00080C62" w:rsidRPr="0033736E" w:rsidRDefault="00DE4D34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4100</w:t>
            </w:r>
          </w:p>
        </w:tc>
        <w:tc>
          <w:tcPr>
            <w:tcW w:w="1707" w:type="dxa"/>
            <w:vAlign w:val="center"/>
          </w:tcPr>
          <w:p w:rsidR="00080C62" w:rsidRPr="0033736E" w:rsidRDefault="008E00EF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75,76</w:t>
            </w:r>
          </w:p>
        </w:tc>
        <w:tc>
          <w:tcPr>
            <w:tcW w:w="2013" w:type="dxa"/>
            <w:vAlign w:val="center"/>
          </w:tcPr>
          <w:p w:rsidR="00080C62" w:rsidRPr="0033736E" w:rsidRDefault="00CE7FBC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3,25</w:t>
            </w:r>
          </w:p>
        </w:tc>
      </w:tr>
      <w:tr w:rsidR="002B714B" w:rsidRPr="0033736E" w:rsidTr="00541DD8">
        <w:trPr>
          <w:trHeight w:hRule="exact" w:val="394"/>
        </w:trPr>
        <w:tc>
          <w:tcPr>
            <w:tcW w:w="590" w:type="dxa"/>
            <w:vAlign w:val="center"/>
          </w:tcPr>
          <w:p w:rsidR="00080C62" w:rsidRPr="0033736E" w:rsidRDefault="00080C62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8</w:t>
            </w:r>
          </w:p>
        </w:tc>
        <w:tc>
          <w:tcPr>
            <w:tcW w:w="1707" w:type="dxa"/>
            <w:vAlign w:val="center"/>
          </w:tcPr>
          <w:p w:rsidR="00080C62" w:rsidRPr="0033736E" w:rsidRDefault="00080C62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0,45</w:t>
            </w:r>
          </w:p>
        </w:tc>
        <w:tc>
          <w:tcPr>
            <w:tcW w:w="1707" w:type="dxa"/>
            <w:vAlign w:val="center"/>
          </w:tcPr>
          <w:p w:rsidR="00080C62" w:rsidRDefault="00924712" w:rsidP="00257136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258,</w:t>
            </w:r>
            <w:r w:rsidR="00080C62"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1708" w:type="dxa"/>
            <w:vAlign w:val="center"/>
          </w:tcPr>
          <w:p w:rsidR="00080C62" w:rsidRPr="0033736E" w:rsidRDefault="00DE4D34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8610</w:t>
            </w:r>
          </w:p>
        </w:tc>
        <w:tc>
          <w:tcPr>
            <w:tcW w:w="1707" w:type="dxa"/>
            <w:vAlign w:val="center"/>
          </w:tcPr>
          <w:p w:rsidR="00080C62" w:rsidRPr="0033736E" w:rsidRDefault="008E00EF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38,94</w:t>
            </w:r>
          </w:p>
        </w:tc>
        <w:tc>
          <w:tcPr>
            <w:tcW w:w="2013" w:type="dxa"/>
            <w:vAlign w:val="center"/>
          </w:tcPr>
          <w:p w:rsidR="00080C62" w:rsidRPr="0033736E" w:rsidRDefault="00CE7FBC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1,74</w:t>
            </w:r>
          </w:p>
        </w:tc>
      </w:tr>
      <w:tr w:rsidR="002B714B" w:rsidRPr="0033736E" w:rsidTr="00541DD8">
        <w:trPr>
          <w:trHeight w:hRule="exact" w:val="394"/>
        </w:trPr>
        <w:tc>
          <w:tcPr>
            <w:tcW w:w="590" w:type="dxa"/>
            <w:vAlign w:val="center"/>
          </w:tcPr>
          <w:p w:rsidR="00080C62" w:rsidRPr="0033736E" w:rsidRDefault="00080C62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9</w:t>
            </w:r>
          </w:p>
        </w:tc>
        <w:tc>
          <w:tcPr>
            <w:tcW w:w="1707" w:type="dxa"/>
            <w:vAlign w:val="center"/>
          </w:tcPr>
          <w:p w:rsidR="00080C62" w:rsidRPr="0033736E" w:rsidRDefault="00080C62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0,50</w:t>
            </w:r>
          </w:p>
        </w:tc>
        <w:tc>
          <w:tcPr>
            <w:tcW w:w="1707" w:type="dxa"/>
            <w:vAlign w:val="center"/>
          </w:tcPr>
          <w:p w:rsidR="00080C62" w:rsidRDefault="00080C62" w:rsidP="00257136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535</w:t>
            </w:r>
          </w:p>
        </w:tc>
        <w:tc>
          <w:tcPr>
            <w:tcW w:w="1708" w:type="dxa"/>
            <w:vAlign w:val="center"/>
          </w:tcPr>
          <w:p w:rsidR="00080C62" w:rsidRPr="0033736E" w:rsidRDefault="00DE4D34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17833,33</w:t>
            </w:r>
          </w:p>
        </w:tc>
        <w:tc>
          <w:tcPr>
            <w:tcW w:w="1707" w:type="dxa"/>
            <w:vAlign w:val="center"/>
          </w:tcPr>
          <w:p w:rsidR="00080C62" w:rsidRPr="0033736E" w:rsidRDefault="008E00EF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20,16</w:t>
            </w:r>
          </w:p>
        </w:tc>
        <w:tc>
          <w:tcPr>
            <w:tcW w:w="2013" w:type="dxa"/>
            <w:vAlign w:val="center"/>
          </w:tcPr>
          <w:p w:rsidR="00080C62" w:rsidRPr="0033736E" w:rsidRDefault="00CE7FBC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0,93</w:t>
            </w:r>
          </w:p>
        </w:tc>
      </w:tr>
      <w:tr w:rsidR="002B714B" w:rsidRPr="0033736E" w:rsidTr="00541DD8">
        <w:trPr>
          <w:trHeight w:hRule="exact" w:val="394"/>
        </w:trPr>
        <w:tc>
          <w:tcPr>
            <w:tcW w:w="590" w:type="dxa"/>
            <w:vAlign w:val="center"/>
          </w:tcPr>
          <w:p w:rsidR="00080C62" w:rsidRPr="0033736E" w:rsidRDefault="00080C62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10</w:t>
            </w:r>
          </w:p>
        </w:tc>
        <w:tc>
          <w:tcPr>
            <w:tcW w:w="1707" w:type="dxa"/>
            <w:vAlign w:val="center"/>
          </w:tcPr>
          <w:p w:rsidR="00080C62" w:rsidRPr="0033736E" w:rsidRDefault="00080C62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0,55</w:t>
            </w:r>
          </w:p>
        </w:tc>
        <w:tc>
          <w:tcPr>
            <w:tcW w:w="1707" w:type="dxa"/>
            <w:vAlign w:val="center"/>
          </w:tcPr>
          <w:p w:rsidR="00080C62" w:rsidRDefault="00080C62" w:rsidP="00257136">
            <w:pPr>
              <w:pStyle w:val="Style1"/>
              <w:spacing w:after="144"/>
              <w:ind w:left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925</w:t>
            </w:r>
          </w:p>
        </w:tc>
        <w:tc>
          <w:tcPr>
            <w:tcW w:w="1708" w:type="dxa"/>
            <w:vAlign w:val="center"/>
          </w:tcPr>
          <w:p w:rsidR="00080C62" w:rsidRPr="0033736E" w:rsidRDefault="00DE4D34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30833,33</w:t>
            </w:r>
          </w:p>
        </w:tc>
        <w:tc>
          <w:tcPr>
            <w:tcW w:w="1707" w:type="dxa"/>
            <w:vAlign w:val="center"/>
          </w:tcPr>
          <w:p w:rsidR="00080C62" w:rsidRPr="0033736E" w:rsidRDefault="00970A04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12,25</w:t>
            </w:r>
          </w:p>
        </w:tc>
        <w:tc>
          <w:tcPr>
            <w:tcW w:w="2013" w:type="dxa"/>
            <w:vAlign w:val="center"/>
          </w:tcPr>
          <w:p w:rsidR="00080C62" w:rsidRPr="0033736E" w:rsidRDefault="00CE7FBC" w:rsidP="00257136">
            <w:pPr>
              <w:widowControl w:val="0"/>
              <w:spacing w:line="360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0,59</w:t>
            </w:r>
          </w:p>
        </w:tc>
      </w:tr>
    </w:tbl>
    <w:p w:rsidR="0033736E" w:rsidRPr="0033736E" w:rsidRDefault="0033736E" w:rsidP="009E7B13">
      <w:pPr>
        <w:widowControl w:val="0"/>
        <w:spacing w:line="360" w:lineRule="auto"/>
        <w:jc w:val="both"/>
        <w:rPr>
          <w:spacing w:val="-1"/>
        </w:rPr>
      </w:pPr>
    </w:p>
    <w:p w:rsidR="00B439C9" w:rsidRPr="00B439C9" w:rsidRDefault="00B439C9" w:rsidP="00B439C9">
      <w:pPr>
        <w:widowControl w:val="0"/>
        <w:spacing w:line="360" w:lineRule="auto"/>
        <w:rPr>
          <w:spacing w:val="-2"/>
        </w:rPr>
      </w:pPr>
    </w:p>
    <w:p w:rsidR="00763F41" w:rsidRDefault="00763F41" w:rsidP="00763F41"/>
    <w:p w:rsidR="00BE262F" w:rsidRDefault="00BE262F" w:rsidP="00763F41"/>
    <w:p w:rsidR="00BE262F" w:rsidRDefault="00BE262F" w:rsidP="00763F41"/>
    <w:p w:rsidR="00BE262F" w:rsidRDefault="00061B73" w:rsidP="00DE0678">
      <w:pPr>
        <w:jc w:val="center"/>
      </w:pPr>
      <w:r w:rsidRPr="00061B73">
        <w:rPr>
          <w:noProof/>
        </w:rPr>
        <w:drawing>
          <wp:inline distT="0" distB="0" distL="0" distR="0">
            <wp:extent cx="4548146" cy="2544417"/>
            <wp:effectExtent l="0" t="0" r="0" b="0"/>
            <wp:docPr id="2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696FA3" w:rsidRDefault="00696FA3" w:rsidP="00763F41"/>
    <w:p w:rsidR="00696FA3" w:rsidRDefault="00696FA3" w:rsidP="00763F41"/>
    <w:p w:rsidR="003B2F66" w:rsidRDefault="00CC5FC4" w:rsidP="003B2F66">
      <w:pPr>
        <w:jc w:val="center"/>
      </w:pPr>
      <w:r w:rsidRPr="003B2F66">
        <w:t>Obliczenia stałej Boltzmanna i rezystancji diody (kierunek przewodzenia)</w:t>
      </w:r>
    </w:p>
    <w:p w:rsidR="00DE0678" w:rsidRDefault="00D52EB3" w:rsidP="003B2F66">
      <w:pPr>
        <w:jc w:val="center"/>
      </w:pPr>
      <w:r w:rsidRPr="00D52EB3">
        <w:rPr>
          <w:noProof/>
          <w:spacing w:val="-1"/>
          <w:position w:val="-30"/>
          <w:sz w:val="20"/>
        </w:rPr>
        <w:pict>
          <v:shape id="_x0000_s1038" type="#_x0000_t75" style="position:absolute;left:0;text-align:left;margin-left:79.55pt;margin-top:13.45pt;width:54.45pt;height:53.85pt;z-index:251660288">
            <v:imagedata r:id="rId30" o:title=""/>
          </v:shape>
          <o:OLEObject Type="Embed" ProgID="Equation.3" ShapeID="_x0000_s1038" DrawAspect="Content" ObjectID="_1327920867" r:id="rId31"/>
        </w:pict>
      </w:r>
      <w:r w:rsidR="00A523AF" w:rsidRPr="00A523AF">
        <w:rPr>
          <w:position w:val="-10"/>
        </w:rPr>
        <w:object w:dxaOrig="180" w:dyaOrig="340">
          <v:shape id="_x0000_i1037" type="#_x0000_t75" style="width:9pt;height:17.25pt" o:ole="">
            <v:imagedata r:id="rId27" o:title=""/>
          </v:shape>
          <o:OLEObject Type="Embed" ProgID="Equation.3" ShapeID="_x0000_i1037" DrawAspect="Content" ObjectID="_1327920858" r:id="rId32"/>
        </w:object>
      </w:r>
      <w:r w:rsidR="00A523AF" w:rsidRPr="00A523AF">
        <w:rPr>
          <w:position w:val="-10"/>
        </w:rPr>
        <w:object w:dxaOrig="180" w:dyaOrig="340">
          <v:shape id="_x0000_i1038" type="#_x0000_t75" style="width:9pt;height:17.25pt" o:ole="">
            <v:imagedata r:id="rId27" o:title=""/>
          </v:shape>
          <o:OLEObject Type="Embed" ProgID="Equation.3" ShapeID="_x0000_i1038" DrawAspect="Content" ObjectID="_1327920859" r:id="rId33"/>
        </w:object>
      </w:r>
      <w:r w:rsidR="009D544E" w:rsidRPr="009D544E">
        <w:rPr>
          <w:noProof/>
        </w:rPr>
        <w:drawing>
          <wp:inline distT="0" distB="0" distL="0" distR="0">
            <wp:extent cx="4699221" cy="2297927"/>
            <wp:effectExtent l="0" t="0" r="0" b="0"/>
            <wp:docPr id="4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FD2C36" w:rsidRDefault="00FD2C36" w:rsidP="00763F41">
      <w:r>
        <w:t>a = 37,82 [1/V]</w:t>
      </w:r>
      <w:r w:rsidR="003324D9">
        <w:tab/>
      </w:r>
      <w:r w:rsidR="003324D9">
        <w:tab/>
      </w:r>
      <w:r w:rsidR="003324D9">
        <w:tab/>
      </w:r>
      <w:r w:rsidR="003324D9">
        <w:tab/>
      </w:r>
      <w:r w:rsidR="003324D9">
        <w:tab/>
      </w:r>
      <w:r>
        <w:t>b = -49,34 [V]</w:t>
      </w:r>
    </w:p>
    <w:p w:rsidR="002A57AB" w:rsidRDefault="002A57AB" w:rsidP="00763F41">
      <w:r>
        <w:t>T = 291,7 ºK</w:t>
      </w:r>
      <w:r w:rsidR="003324D9">
        <w:tab/>
      </w:r>
      <w:r w:rsidR="003324D9">
        <w:tab/>
      </w:r>
      <w:r w:rsidR="003324D9">
        <w:tab/>
      </w:r>
      <w:r w:rsidR="003324D9">
        <w:tab/>
      </w:r>
      <w:r w:rsidR="003324D9">
        <w:tab/>
      </w:r>
      <w:r w:rsidR="003324D9">
        <w:tab/>
      </w:r>
      <w:r>
        <w:t>e = 1,602 * 10</w:t>
      </w:r>
      <w:r>
        <w:rPr>
          <w:vertAlign w:val="superscript"/>
        </w:rPr>
        <w:t>-19</w:t>
      </w:r>
      <w:r>
        <w:t>[C]</w:t>
      </w:r>
    </w:p>
    <w:p w:rsidR="00FD2C36" w:rsidRDefault="00A86248" w:rsidP="00763F41">
      <w:r>
        <w:t>k</w:t>
      </w:r>
      <w:r>
        <w:rPr>
          <w:vertAlign w:val="subscript"/>
        </w:rPr>
        <w:t xml:space="preserve">B </w:t>
      </w:r>
      <w:r>
        <w:t>= e/(2Ta)</w:t>
      </w:r>
      <w:r w:rsidR="003324D9">
        <w:tab/>
      </w:r>
      <w:r w:rsidR="003324D9">
        <w:tab/>
      </w:r>
      <w:r w:rsidR="003324D9">
        <w:tab/>
      </w:r>
      <w:r w:rsidR="003324D9">
        <w:tab/>
      </w:r>
      <w:r w:rsidR="003324D9">
        <w:tab/>
      </w:r>
      <w:r w:rsidR="003324D9">
        <w:tab/>
      </w:r>
      <w:r>
        <w:t>k</w:t>
      </w:r>
      <w:r>
        <w:rPr>
          <w:vertAlign w:val="subscript"/>
        </w:rPr>
        <w:t>B</w:t>
      </w:r>
      <w:r w:rsidR="006D6108">
        <w:t xml:space="preserve"> = </w:t>
      </w:r>
      <w:r w:rsidR="00B23289">
        <w:t>7,26 * 10</w:t>
      </w:r>
      <w:r w:rsidR="00B23289">
        <w:rPr>
          <w:vertAlign w:val="superscript"/>
        </w:rPr>
        <w:t>-24</w:t>
      </w:r>
      <w:r w:rsidR="00B23289">
        <w:t>[J/ºK]</w:t>
      </w:r>
    </w:p>
    <w:p w:rsidR="002F7487" w:rsidRDefault="00B23289" w:rsidP="00763F41">
      <w:r>
        <w:t>tablicowe k</w:t>
      </w:r>
      <w:r>
        <w:rPr>
          <w:vertAlign w:val="subscript"/>
        </w:rPr>
        <w:t>B</w:t>
      </w:r>
      <w:r>
        <w:t xml:space="preserve"> = 1,38 * 10</w:t>
      </w:r>
      <w:r>
        <w:rPr>
          <w:vertAlign w:val="superscript"/>
        </w:rPr>
        <w:t>-23</w:t>
      </w:r>
      <w:r w:rsidR="00632715">
        <w:t>[J/ºK]</w:t>
      </w:r>
      <w:r w:rsidR="003324D9">
        <w:tab/>
      </w:r>
      <w:r w:rsidR="003324D9">
        <w:tab/>
      </w:r>
      <w:r w:rsidR="003324D9">
        <w:tab/>
      </w:r>
      <w:r w:rsidR="002F7487">
        <w:t>R</w:t>
      </w:r>
      <w:r w:rsidR="002F7487">
        <w:rPr>
          <w:vertAlign w:val="subscript"/>
        </w:rPr>
        <w:t>d</w:t>
      </w:r>
      <w:r w:rsidR="002F7487">
        <w:t>=1,30 [Ω]</w:t>
      </w:r>
    </w:p>
    <w:p w:rsidR="003B2F66" w:rsidRDefault="003B2F66" w:rsidP="00763F41"/>
    <w:p w:rsidR="003B2F66" w:rsidRDefault="003B2F66" w:rsidP="003B2F66">
      <w:pPr>
        <w:pStyle w:val="Akapitzlist"/>
        <w:numPr>
          <w:ilvl w:val="0"/>
          <w:numId w:val="2"/>
        </w:numPr>
        <w:rPr>
          <w:b/>
        </w:rPr>
      </w:pPr>
      <w:r w:rsidRPr="003B2F66">
        <w:rPr>
          <w:b/>
        </w:rPr>
        <w:t>Przykładowe obliczenia</w:t>
      </w:r>
    </w:p>
    <w:p w:rsidR="003B2F66" w:rsidRDefault="003B2F66" w:rsidP="003B2F66">
      <w:pPr>
        <w:rPr>
          <w:b/>
        </w:rPr>
      </w:pPr>
    </w:p>
    <w:p w:rsidR="003748BF" w:rsidRDefault="00CB591D" w:rsidP="003B2F66">
      <w:pPr>
        <w:rPr>
          <w:b/>
        </w:rPr>
      </w:pPr>
      <w:r w:rsidRPr="00CB591D">
        <w:rPr>
          <w:b/>
          <w:position w:val="-28"/>
        </w:rPr>
        <w:object w:dxaOrig="2140" w:dyaOrig="660">
          <v:shape id="_x0000_i1039" type="#_x0000_t75" style="width:107.25pt;height:33pt" o:ole="">
            <v:imagedata r:id="rId35" o:title=""/>
          </v:shape>
          <o:OLEObject Type="Embed" ProgID="Equation.3" ShapeID="_x0000_i1039" DrawAspect="Content" ObjectID="_1327920860" r:id="rId36"/>
        </w:object>
      </w:r>
      <w:r>
        <w:rPr>
          <w:b/>
        </w:rPr>
        <w:tab/>
      </w:r>
      <w:r w:rsidR="003748BF" w:rsidRPr="00CB591D">
        <w:rPr>
          <w:b/>
          <w:position w:val="-24"/>
        </w:rPr>
        <w:object w:dxaOrig="2079" w:dyaOrig="620">
          <v:shape id="_x0000_i1040" type="#_x0000_t75" style="width:104.25pt;height:31.5pt" o:ole="">
            <v:imagedata r:id="rId37" o:title=""/>
          </v:shape>
          <o:OLEObject Type="Embed" ProgID="Equation.3" ShapeID="_x0000_i1040" DrawAspect="Content" ObjectID="_1327920861" r:id="rId38"/>
        </w:object>
      </w:r>
      <w:r w:rsidR="003748BF">
        <w:rPr>
          <w:b/>
        </w:rPr>
        <w:tab/>
      </w:r>
      <w:r w:rsidR="003748BF">
        <w:rPr>
          <w:b/>
        </w:rPr>
        <w:tab/>
      </w:r>
      <w:r w:rsidR="004705A4" w:rsidRPr="003748BF">
        <w:rPr>
          <w:b/>
          <w:position w:val="-30"/>
        </w:rPr>
        <w:object w:dxaOrig="1620" w:dyaOrig="680">
          <v:shape id="_x0000_i1041" type="#_x0000_t75" style="width:81pt;height:33.75pt" o:ole="">
            <v:imagedata r:id="rId39" o:title=""/>
          </v:shape>
          <o:OLEObject Type="Embed" ProgID="Equation.3" ShapeID="_x0000_i1041" DrawAspect="Content" ObjectID="_1327920862" r:id="rId40"/>
        </w:object>
      </w:r>
    </w:p>
    <w:p w:rsidR="003748BF" w:rsidRDefault="00BF567D" w:rsidP="003B2F66">
      <w:pPr>
        <w:rPr>
          <w:spacing w:val="-1"/>
          <w:position w:val="-30"/>
          <w:sz w:val="20"/>
        </w:rPr>
      </w:pPr>
      <w:r w:rsidRPr="003C290D">
        <w:rPr>
          <w:spacing w:val="-1"/>
          <w:position w:val="-30"/>
          <w:sz w:val="20"/>
        </w:rPr>
        <w:object w:dxaOrig="3240" w:dyaOrig="1100">
          <v:shape id="_x0000_i1042" type="#_x0000_t75" style="width:141pt;height:48pt" o:ole="">
            <v:imagedata r:id="rId41" o:title=""/>
          </v:shape>
          <o:OLEObject Type="Embed" ProgID="Equation.3" ShapeID="_x0000_i1042" DrawAspect="Content" ObjectID="_1327920863" r:id="rId42"/>
        </w:object>
      </w:r>
      <w:r w:rsidR="004705A4">
        <w:rPr>
          <w:spacing w:val="-1"/>
          <w:position w:val="-30"/>
          <w:sz w:val="20"/>
        </w:rPr>
        <w:tab/>
      </w:r>
      <w:r w:rsidR="004705A4">
        <w:rPr>
          <w:spacing w:val="-1"/>
          <w:position w:val="-30"/>
          <w:sz w:val="20"/>
        </w:rPr>
        <w:tab/>
      </w:r>
      <w:r w:rsidRPr="003C290D">
        <w:rPr>
          <w:spacing w:val="-1"/>
          <w:position w:val="-30"/>
          <w:sz w:val="20"/>
        </w:rPr>
        <w:object w:dxaOrig="2180" w:dyaOrig="680">
          <v:shape id="_x0000_i1043" type="#_x0000_t75" style="width:104.25pt;height:33pt" o:ole="">
            <v:imagedata r:id="rId43" o:title=""/>
          </v:shape>
          <o:OLEObject Type="Embed" ProgID="Equation.3" ShapeID="_x0000_i1043" DrawAspect="Content" ObjectID="_1327920864" r:id="rId44"/>
        </w:object>
      </w:r>
    </w:p>
    <w:p w:rsidR="004705A4" w:rsidRDefault="000C096E" w:rsidP="003B2F66">
      <w:pPr>
        <w:rPr>
          <w:b/>
        </w:rPr>
      </w:pPr>
      <w:r w:rsidRPr="00BF567D">
        <w:rPr>
          <w:b/>
          <w:position w:val="-28"/>
        </w:rPr>
        <w:object w:dxaOrig="3220" w:dyaOrig="700">
          <v:shape id="_x0000_i1044" type="#_x0000_t75" style="width:161.25pt;height:35.25pt" o:ole="">
            <v:imagedata r:id="rId45" o:title=""/>
          </v:shape>
          <o:OLEObject Type="Embed" ProgID="Equation.3" ShapeID="_x0000_i1044" DrawAspect="Content" ObjectID="_1327920865" r:id="rId46"/>
        </w:object>
      </w:r>
      <w:r>
        <w:rPr>
          <w:b/>
        </w:rPr>
        <w:tab/>
      </w:r>
      <w:r>
        <w:rPr>
          <w:b/>
        </w:rPr>
        <w:tab/>
      </w:r>
      <w:r w:rsidR="00FD6997" w:rsidRPr="000C096E">
        <w:rPr>
          <w:b/>
          <w:position w:val="-28"/>
        </w:rPr>
        <w:object w:dxaOrig="1960" w:dyaOrig="660">
          <v:shape id="_x0000_i1045" type="#_x0000_t75" style="width:98.25pt;height:33pt" o:ole="">
            <v:imagedata r:id="rId47" o:title=""/>
          </v:shape>
          <o:OLEObject Type="Embed" ProgID="Equation.3" ShapeID="_x0000_i1045" DrawAspect="Content" ObjectID="_1327920866" r:id="rId48"/>
        </w:object>
      </w:r>
    </w:p>
    <w:p w:rsidR="007A2EE7" w:rsidRDefault="007A2EE7" w:rsidP="003B2F66">
      <w:pPr>
        <w:rPr>
          <w:i/>
        </w:rPr>
      </w:pPr>
    </w:p>
    <w:p w:rsidR="003324D9" w:rsidRPr="007A2EE7" w:rsidRDefault="007A2EE7" w:rsidP="003B2F66">
      <w:pPr>
        <w:rPr>
          <w:i/>
        </w:rPr>
      </w:pPr>
      <w:r w:rsidRPr="007A2EE7">
        <w:rPr>
          <w:i/>
        </w:rPr>
        <w:t xml:space="preserve">Błąd względny pomiaru </w:t>
      </w:r>
      <w:r w:rsidR="00856950">
        <w:rPr>
          <w:i/>
        </w:rPr>
        <w:t>48</w:t>
      </w:r>
      <w:r w:rsidRPr="007A2EE7">
        <w:rPr>
          <w:i/>
        </w:rPr>
        <w:t>%</w:t>
      </w:r>
    </w:p>
    <w:p w:rsidR="003324D9" w:rsidRDefault="003324D9" w:rsidP="003B2F66">
      <w:pPr>
        <w:rPr>
          <w:b/>
        </w:rPr>
      </w:pPr>
    </w:p>
    <w:p w:rsidR="003324D9" w:rsidRDefault="003324D9" w:rsidP="003B2F66">
      <w:pPr>
        <w:rPr>
          <w:b/>
        </w:rPr>
      </w:pPr>
    </w:p>
    <w:p w:rsidR="003324D9" w:rsidRDefault="003324D9" w:rsidP="003324D9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>Wnioski</w:t>
      </w:r>
    </w:p>
    <w:p w:rsidR="006D5F55" w:rsidRPr="003324D9" w:rsidRDefault="00851D53" w:rsidP="003324D9">
      <w:r>
        <w:t>Niestety z przyczyn obiektywnych ćwiczenie zostało wykonane tylko w połowie.</w:t>
      </w:r>
      <w:r w:rsidR="00C14425">
        <w:t xml:space="preserve"> Przy układzie podłączonym w kierunku zaporowym urządzenia nie działały poprawnie. </w:t>
      </w:r>
      <w:r w:rsidR="007A2EE7">
        <w:t>Dokonaliśmy jednak pomiarów układu połączonego w kierunku przewodzenia i właśnie dla tego kierunku policzyłem wartość stałej Boltzmanna</w:t>
      </w:r>
      <w:r w:rsidR="00AD2D67">
        <w:t xml:space="preserve"> oraz charakterystykę prądowo – napięciową diody germanowej.</w:t>
      </w:r>
      <w:r w:rsidR="00C94FF5">
        <w:t xml:space="preserve"> Jednak wyniki moich obliczeń znacznie odbiegają od wartości tabelowych. Przyczyn ów błędów jest kilka. Na pierwszym miejscu są oczywiście błędy urządzeń</w:t>
      </w:r>
      <w:r w:rsidR="00443488">
        <w:t xml:space="preserve"> oraz błędy odczytu. Znaczący wpływ na wynik mają również liczne zaokrąglenia</w:t>
      </w:r>
      <w:r w:rsidR="006D5F55">
        <w:t xml:space="preserve"> oraz błędy metodyczne.</w:t>
      </w:r>
    </w:p>
    <w:sectPr w:rsidR="006D5F55" w:rsidRPr="003324D9" w:rsidSect="00541DD8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C3FB0"/>
    <w:multiLevelType w:val="hybridMultilevel"/>
    <w:tmpl w:val="2CEE267A"/>
    <w:lvl w:ilvl="0" w:tplc="30D24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83057B"/>
    <w:multiLevelType w:val="hybridMultilevel"/>
    <w:tmpl w:val="4F02580A"/>
    <w:lvl w:ilvl="0" w:tplc="48B8099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13CBE"/>
    <w:rsid w:val="00006E17"/>
    <w:rsid w:val="00025B96"/>
    <w:rsid w:val="0002690D"/>
    <w:rsid w:val="00061B73"/>
    <w:rsid w:val="00080C62"/>
    <w:rsid w:val="000A3A43"/>
    <w:rsid w:val="000C096E"/>
    <w:rsid w:val="00125839"/>
    <w:rsid w:val="00166F66"/>
    <w:rsid w:val="001804ED"/>
    <w:rsid w:val="0019030B"/>
    <w:rsid w:val="001916A7"/>
    <w:rsid w:val="00192A63"/>
    <w:rsid w:val="00194A34"/>
    <w:rsid w:val="001A7BB2"/>
    <w:rsid w:val="001C2A02"/>
    <w:rsid w:val="001E0DCE"/>
    <w:rsid w:val="001E50EA"/>
    <w:rsid w:val="001E5DAD"/>
    <w:rsid w:val="00203ADF"/>
    <w:rsid w:val="00206B13"/>
    <w:rsid w:val="00227ADD"/>
    <w:rsid w:val="00257136"/>
    <w:rsid w:val="0026685B"/>
    <w:rsid w:val="00295091"/>
    <w:rsid w:val="002967A1"/>
    <w:rsid w:val="002A57AB"/>
    <w:rsid w:val="002B714B"/>
    <w:rsid w:val="002C2445"/>
    <w:rsid w:val="002C4E2C"/>
    <w:rsid w:val="002E1363"/>
    <w:rsid w:val="002E61E4"/>
    <w:rsid w:val="002F7487"/>
    <w:rsid w:val="003324D9"/>
    <w:rsid w:val="003369A3"/>
    <w:rsid w:val="0033736E"/>
    <w:rsid w:val="003748BF"/>
    <w:rsid w:val="00380635"/>
    <w:rsid w:val="003B2F66"/>
    <w:rsid w:val="003B3875"/>
    <w:rsid w:val="003C290D"/>
    <w:rsid w:val="003D2B8A"/>
    <w:rsid w:val="003E5F36"/>
    <w:rsid w:val="00420F6D"/>
    <w:rsid w:val="00443488"/>
    <w:rsid w:val="004705A4"/>
    <w:rsid w:val="00477F34"/>
    <w:rsid w:val="004968BA"/>
    <w:rsid w:val="004B7E21"/>
    <w:rsid w:val="00534200"/>
    <w:rsid w:val="00541DD8"/>
    <w:rsid w:val="00566EAE"/>
    <w:rsid w:val="0057183C"/>
    <w:rsid w:val="005C45F2"/>
    <w:rsid w:val="005D602F"/>
    <w:rsid w:val="00632186"/>
    <w:rsid w:val="00632715"/>
    <w:rsid w:val="00634545"/>
    <w:rsid w:val="006449D3"/>
    <w:rsid w:val="00690A77"/>
    <w:rsid w:val="00696FA3"/>
    <w:rsid w:val="006B7E88"/>
    <w:rsid w:val="006C7FCA"/>
    <w:rsid w:val="006D5F55"/>
    <w:rsid w:val="006D6108"/>
    <w:rsid w:val="006F080D"/>
    <w:rsid w:val="00700174"/>
    <w:rsid w:val="00736FA2"/>
    <w:rsid w:val="00741FD5"/>
    <w:rsid w:val="007421DA"/>
    <w:rsid w:val="007515C3"/>
    <w:rsid w:val="00763F41"/>
    <w:rsid w:val="007A2EE7"/>
    <w:rsid w:val="007E36EF"/>
    <w:rsid w:val="007F3298"/>
    <w:rsid w:val="007F3FFC"/>
    <w:rsid w:val="00851D53"/>
    <w:rsid w:val="0085679F"/>
    <w:rsid w:val="00856950"/>
    <w:rsid w:val="008976AB"/>
    <w:rsid w:val="008B0F5F"/>
    <w:rsid w:val="008D1467"/>
    <w:rsid w:val="008E00EF"/>
    <w:rsid w:val="008E4734"/>
    <w:rsid w:val="0091505E"/>
    <w:rsid w:val="00924712"/>
    <w:rsid w:val="00930A7B"/>
    <w:rsid w:val="00970A04"/>
    <w:rsid w:val="009B19D3"/>
    <w:rsid w:val="009C3E25"/>
    <w:rsid w:val="009D544E"/>
    <w:rsid w:val="009E337B"/>
    <w:rsid w:val="009E7B13"/>
    <w:rsid w:val="009F0292"/>
    <w:rsid w:val="009F4247"/>
    <w:rsid w:val="009F4489"/>
    <w:rsid w:val="009F65C0"/>
    <w:rsid w:val="00A4783F"/>
    <w:rsid w:val="00A523AF"/>
    <w:rsid w:val="00A55C90"/>
    <w:rsid w:val="00A86248"/>
    <w:rsid w:val="00A97118"/>
    <w:rsid w:val="00AB3E0E"/>
    <w:rsid w:val="00AD2D67"/>
    <w:rsid w:val="00AE453D"/>
    <w:rsid w:val="00AF1D45"/>
    <w:rsid w:val="00B22D0E"/>
    <w:rsid w:val="00B23289"/>
    <w:rsid w:val="00B439C9"/>
    <w:rsid w:val="00B63552"/>
    <w:rsid w:val="00B63DDD"/>
    <w:rsid w:val="00B92E21"/>
    <w:rsid w:val="00BE262F"/>
    <w:rsid w:val="00BF567D"/>
    <w:rsid w:val="00C13CBE"/>
    <w:rsid w:val="00C14425"/>
    <w:rsid w:val="00C179BC"/>
    <w:rsid w:val="00C42705"/>
    <w:rsid w:val="00C94FF5"/>
    <w:rsid w:val="00CB44B5"/>
    <w:rsid w:val="00CB4C6F"/>
    <w:rsid w:val="00CB591D"/>
    <w:rsid w:val="00CC5FC4"/>
    <w:rsid w:val="00CE084A"/>
    <w:rsid w:val="00CE7FBC"/>
    <w:rsid w:val="00CF2AF7"/>
    <w:rsid w:val="00D04F2B"/>
    <w:rsid w:val="00D13525"/>
    <w:rsid w:val="00D2387B"/>
    <w:rsid w:val="00D4291B"/>
    <w:rsid w:val="00D52EB3"/>
    <w:rsid w:val="00D85311"/>
    <w:rsid w:val="00DA7D1D"/>
    <w:rsid w:val="00DB6135"/>
    <w:rsid w:val="00DD0743"/>
    <w:rsid w:val="00DE0678"/>
    <w:rsid w:val="00DE4D34"/>
    <w:rsid w:val="00DF5B30"/>
    <w:rsid w:val="00DF6435"/>
    <w:rsid w:val="00DF72E1"/>
    <w:rsid w:val="00E0200B"/>
    <w:rsid w:val="00E12972"/>
    <w:rsid w:val="00E13898"/>
    <w:rsid w:val="00E459DB"/>
    <w:rsid w:val="00E55508"/>
    <w:rsid w:val="00E64CE2"/>
    <w:rsid w:val="00EA3399"/>
    <w:rsid w:val="00EF2386"/>
    <w:rsid w:val="00F36E2A"/>
    <w:rsid w:val="00F57703"/>
    <w:rsid w:val="00F75C4F"/>
    <w:rsid w:val="00FB4D1C"/>
    <w:rsid w:val="00FD2C36"/>
    <w:rsid w:val="00FD6997"/>
    <w:rsid w:val="00FE7DD7"/>
    <w:rsid w:val="00FF5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3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3F41"/>
    <w:pPr>
      <w:ind w:left="720"/>
      <w:contextualSpacing/>
    </w:pPr>
  </w:style>
  <w:style w:type="paragraph" w:customStyle="1" w:styleId="Style1">
    <w:name w:val="Style 1"/>
    <w:basedOn w:val="Normalny"/>
    <w:rsid w:val="009E7B13"/>
    <w:pPr>
      <w:widowControl w:val="0"/>
      <w:spacing w:line="360" w:lineRule="auto"/>
      <w:ind w:left="36"/>
    </w:pPr>
    <w:rPr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77F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345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54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6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chart" Target="charts/chart2.xml"/><Relationship Id="rId42" Type="http://schemas.openxmlformats.org/officeDocument/2006/relationships/oleObject" Target="embeddings/oleObject19.bin"/><Relationship Id="rId47" Type="http://schemas.openxmlformats.org/officeDocument/2006/relationships/image" Target="media/image20.wmf"/><Relationship Id="rId50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chart" Target="charts/chart1.xml"/><Relationship Id="rId41" Type="http://schemas.openxmlformats.org/officeDocument/2006/relationships/image" Target="media/image17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8.bin"/><Relationship Id="rId45" Type="http://schemas.openxmlformats.org/officeDocument/2006/relationships/image" Target="media/image19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image" Target="media/image13.wmf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2.bin"/><Relationship Id="rId8" Type="http://schemas.openxmlformats.org/officeDocument/2006/relationships/oleObject" Target="embeddings/oleObject2.bin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OLEGIUM\Metrologia\Zeszyt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Zeszyt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 sz="1400"/>
              <a:t>Charakterystyka prądowo</a:t>
            </a:r>
            <a:r>
              <a:rPr lang="pl-PL" sz="1400" baseline="0"/>
              <a:t> - napięciow </a:t>
            </a:r>
          </a:p>
          <a:p>
            <a:pPr>
              <a:defRPr/>
            </a:pPr>
            <a:r>
              <a:rPr lang="pl-PL" sz="1400" baseline="0"/>
              <a:t>diody germanowej w temperaturze 18,7</a:t>
            </a:r>
            <a:r>
              <a:rPr lang="pl-PL" sz="1400" baseline="0">
                <a:latin typeface="Times New Roman"/>
                <a:cs typeface="Times New Roman"/>
              </a:rPr>
              <a:t>ºC</a:t>
            </a:r>
            <a:endParaRPr lang="pl-PL" sz="1400"/>
          </a:p>
        </c:rich>
      </c:tx>
      <c:layout>
        <c:manualLayout>
          <c:xMode val="edge"/>
          <c:yMode val="edge"/>
          <c:x val="0.19694838292350356"/>
          <c:y val="2.0997481390826422E-2"/>
        </c:manualLayout>
      </c:layout>
      <c:overlay val="1"/>
      <c:spPr>
        <a:noFill/>
      </c:spPr>
    </c:title>
    <c:plotArea>
      <c:layout>
        <c:manualLayout>
          <c:layoutTarget val="inner"/>
          <c:xMode val="edge"/>
          <c:yMode val="edge"/>
          <c:x val="0.10104422614925579"/>
          <c:y val="3.885396215236879E-2"/>
          <c:w val="0.87072558926876864"/>
          <c:h val="0.77909355818711679"/>
        </c:manualLayout>
      </c:layout>
      <c:lineChart>
        <c:grouping val="stacked"/>
        <c:ser>
          <c:idx val="1"/>
          <c:order val="0"/>
          <c:tx>
            <c:strRef>
              <c:f>Arkusz1!$B$1</c:f>
              <c:strCache>
                <c:ptCount val="1"/>
                <c:pt idx="0">
                  <c:v>U</c:v>
                </c:pt>
              </c:strCache>
            </c:strRef>
          </c:tx>
          <c:marker>
            <c:symbol val="circle"/>
            <c:size val="3"/>
          </c:marker>
          <c:cat>
            <c:numRef>
              <c:f>Arkusz1!$A$3:$A$19</c:f>
              <c:numCache>
                <c:formatCode>General</c:formatCode>
                <c:ptCount val="17"/>
                <c:pt idx="0">
                  <c:v>-14</c:v>
                </c:pt>
                <c:pt idx="1">
                  <c:v>-12</c:v>
                </c:pt>
                <c:pt idx="2">
                  <c:v>-10</c:v>
                </c:pt>
                <c:pt idx="3">
                  <c:v>-8</c:v>
                </c:pt>
                <c:pt idx="4">
                  <c:v>-6</c:v>
                </c:pt>
                <c:pt idx="5">
                  <c:v>-4</c:v>
                </c:pt>
                <c:pt idx="6">
                  <c:v>-2</c:v>
                </c:pt>
                <c:pt idx="7">
                  <c:v>0</c:v>
                </c:pt>
                <c:pt idx="8">
                  <c:v>0.1</c:v>
                </c:pt>
                <c:pt idx="9">
                  <c:v>0.2</c:v>
                </c:pt>
                <c:pt idx="10">
                  <c:v>0.25</c:v>
                </c:pt>
                <c:pt idx="11">
                  <c:v>0.30000000000000032</c:v>
                </c:pt>
                <c:pt idx="12">
                  <c:v>0.35000000000000031</c:v>
                </c:pt>
                <c:pt idx="13">
                  <c:v>0.4</c:v>
                </c:pt>
                <c:pt idx="14">
                  <c:v>0.45</c:v>
                </c:pt>
                <c:pt idx="15">
                  <c:v>0.5</c:v>
                </c:pt>
                <c:pt idx="16">
                  <c:v>0.55000000000000004</c:v>
                </c:pt>
              </c:numCache>
            </c:numRef>
          </c:cat>
          <c:val>
            <c:numRef>
              <c:f>Arkusz1!$B$2:$B$19</c:f>
              <c:numCache>
                <c:formatCode>General</c:formatCode>
                <c:ptCount val="18"/>
                <c:pt idx="0">
                  <c:v>-30.5</c:v>
                </c:pt>
                <c:pt idx="1">
                  <c:v>-30</c:v>
                </c:pt>
                <c:pt idx="2">
                  <c:v>-29.8</c:v>
                </c:pt>
                <c:pt idx="3">
                  <c:v>-29.2</c:v>
                </c:pt>
                <c:pt idx="4">
                  <c:v>-28.8</c:v>
                </c:pt>
                <c:pt idx="5">
                  <c:v>-25</c:v>
                </c:pt>
                <c:pt idx="6">
                  <c:v>-22</c:v>
                </c:pt>
                <c:pt idx="7">
                  <c:v>-15</c:v>
                </c:pt>
                <c:pt idx="8">
                  <c:v>0</c:v>
                </c:pt>
                <c:pt idx="9">
                  <c:v>0.25</c:v>
                </c:pt>
                <c:pt idx="10">
                  <c:v>2.8299999999999987</c:v>
                </c:pt>
                <c:pt idx="11">
                  <c:v>7.08</c:v>
                </c:pt>
                <c:pt idx="12">
                  <c:v>18.3</c:v>
                </c:pt>
                <c:pt idx="13">
                  <c:v>48.3</c:v>
                </c:pt>
                <c:pt idx="14">
                  <c:v>123</c:v>
                </c:pt>
                <c:pt idx="15">
                  <c:v>258.3</c:v>
                </c:pt>
                <c:pt idx="16">
                  <c:v>535</c:v>
                </c:pt>
                <c:pt idx="17">
                  <c:v>925</c:v>
                </c:pt>
              </c:numCache>
            </c:numRef>
          </c:val>
        </c:ser>
        <c:hiLowLines/>
        <c:marker val="1"/>
        <c:axId val="138840320"/>
        <c:axId val="142061952"/>
      </c:lineChart>
      <c:catAx>
        <c:axId val="13884032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/>
                  <a:t>U [V]</a:t>
                </a:r>
              </a:p>
            </c:rich>
          </c:tx>
        </c:title>
        <c:numFmt formatCode="#,##0.00" sourceLinked="0"/>
        <c:majorTickMark val="none"/>
        <c:tickLblPos val="nextTo"/>
        <c:crossAx val="142061952"/>
        <c:crosses val="autoZero"/>
        <c:auto val="1"/>
        <c:lblAlgn val="ctr"/>
        <c:lblOffset val="100"/>
      </c:catAx>
      <c:valAx>
        <c:axId val="142061952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pl-PL"/>
                  <a:t>Id [mA]</a:t>
                </a:r>
              </a:p>
            </c:rich>
          </c:tx>
          <c:layout>
            <c:manualLayout>
              <c:xMode val="edge"/>
              <c:yMode val="edge"/>
              <c:x val="0"/>
              <c:y val="0.41229393569898243"/>
            </c:manualLayout>
          </c:layout>
        </c:title>
        <c:numFmt formatCode="General" sourceLinked="1"/>
        <c:tickLblPos val="nextTo"/>
        <c:crossAx val="138840320"/>
        <c:crosses val="autoZero"/>
        <c:crossBetween val="between"/>
        <c:majorUnit val="50"/>
      </c:valAx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4"/>
  <c:chart>
    <c:plotArea>
      <c:layout>
        <c:manualLayout>
          <c:layoutTarget val="inner"/>
          <c:xMode val="edge"/>
          <c:yMode val="edge"/>
          <c:x val="6.770438819114552E-2"/>
          <c:y val="4.0009079946087822E-2"/>
          <c:w val="0.89262619032125057"/>
          <c:h val="0.87276555295453018"/>
        </c:manualLayout>
      </c:layout>
      <c:lineChart>
        <c:grouping val="standard"/>
        <c:ser>
          <c:idx val="0"/>
          <c:order val="0"/>
          <c:trendline>
            <c:trendlineType val="linear"/>
          </c:trendline>
          <c:trendline>
            <c:trendlineType val="linear"/>
            <c:dispEq val="1"/>
            <c:trendlineLbl>
              <c:layout>
                <c:manualLayout>
                  <c:x val="-0.28934339457567831"/>
                  <c:y val="0.21678915135608079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sz="1200" baseline="0"/>
                      <a:t>y = 37,82x - 49,34</a:t>
                    </a:r>
                    <a:endParaRPr lang="en-US" sz="1200"/>
                  </a:p>
                </c:rich>
              </c:tx>
              <c:numFmt formatCode="General" sourceLinked="0"/>
            </c:trendlineLbl>
          </c:trendline>
          <c:cat>
            <c:numRef>
              <c:f>Arkusz1!$B$5:$B$9</c:f>
              <c:numCache>
                <c:formatCode>General</c:formatCode>
                <c:ptCount val="5"/>
                <c:pt idx="0">
                  <c:v>0.59</c:v>
                </c:pt>
                <c:pt idx="1">
                  <c:v>0.93</c:v>
                </c:pt>
                <c:pt idx="2">
                  <c:v>1.74</c:v>
                </c:pt>
                <c:pt idx="3">
                  <c:v>3.25</c:v>
                </c:pt>
                <c:pt idx="4">
                  <c:v>7.24</c:v>
                </c:pt>
              </c:numCache>
            </c:numRef>
          </c:cat>
          <c:val>
            <c:numRef>
              <c:f>Arkusz1!$A$5:$A$9</c:f>
              <c:numCache>
                <c:formatCode>General</c:formatCode>
                <c:ptCount val="5"/>
                <c:pt idx="0">
                  <c:v>12.25</c:v>
                </c:pt>
                <c:pt idx="1">
                  <c:v>20.16</c:v>
                </c:pt>
                <c:pt idx="2">
                  <c:v>38.94</c:v>
                </c:pt>
                <c:pt idx="3">
                  <c:v>75.760000000000005</c:v>
                </c:pt>
                <c:pt idx="4">
                  <c:v>173.58</c:v>
                </c:pt>
              </c:numCache>
            </c:numRef>
          </c:val>
          <c:smooth val="1"/>
        </c:ser>
        <c:marker val="1"/>
        <c:axId val="143148544"/>
        <c:axId val="143150464"/>
      </c:lineChart>
      <c:catAx>
        <c:axId val="14314854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/>
                  <a:t>U</a:t>
                </a:r>
                <a:r>
                  <a:rPr lang="pl-PL" baseline="-25000"/>
                  <a:t>d</a:t>
                </a:r>
                <a:r>
                  <a:rPr lang="pl-PL" baseline="0"/>
                  <a:t>/I</a:t>
                </a:r>
                <a:r>
                  <a:rPr lang="pl-PL" baseline="-25000"/>
                  <a:t>d</a:t>
                </a:r>
                <a:r>
                  <a:rPr lang="pl-PL" baseline="0"/>
                  <a:t> [</a:t>
                </a:r>
                <a:r>
                  <a:rPr lang="el-GR" baseline="0">
                    <a:latin typeface="Times New Roman"/>
                    <a:cs typeface="Times New Roman"/>
                  </a:rPr>
                  <a:t>Ω</a:t>
                </a:r>
                <a:r>
                  <a:rPr lang="pl-PL" baseline="0">
                    <a:latin typeface="Times New Roman"/>
                    <a:cs typeface="Times New Roman"/>
                  </a:rPr>
                  <a:t>]</a:t>
                </a:r>
                <a:endParaRPr lang="pl-PL"/>
              </a:p>
            </c:rich>
          </c:tx>
          <c:layout>
            <c:manualLayout>
              <c:xMode val="edge"/>
              <c:yMode val="edge"/>
              <c:x val="0.86942790828832361"/>
              <c:y val="0.9271890473150316"/>
            </c:manualLayout>
          </c:layout>
        </c:title>
        <c:numFmt formatCode="General" sourceLinked="1"/>
        <c:tickLblPos val="nextTo"/>
        <c:crossAx val="143150464"/>
        <c:crosses val="autoZero"/>
        <c:auto val="1"/>
        <c:lblAlgn val="ctr"/>
        <c:lblOffset val="100"/>
      </c:catAx>
      <c:valAx>
        <c:axId val="143150464"/>
        <c:scaling>
          <c:orientation val="minMax"/>
        </c:scaling>
        <c:axPos val="l"/>
        <c:majorGridlines/>
        <c:numFmt formatCode="General" sourceLinked="1"/>
        <c:tickLblPos val="nextTo"/>
        <c:crossAx val="143148544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5</Pages>
  <Words>813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Paweł</cp:lastModifiedBy>
  <cp:revision>70</cp:revision>
  <dcterms:created xsi:type="dcterms:W3CDTF">2006-03-14T07:47:00Z</dcterms:created>
  <dcterms:modified xsi:type="dcterms:W3CDTF">2010-02-17T13:07:00Z</dcterms:modified>
</cp:coreProperties>
</file>